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681E23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681E23" w:rsidRDefault="009C2E85" w:rsidP="00BF5034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81E23" w:rsidRDefault="00530878" w:rsidP="00530878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681E23" w:rsidRDefault="00EC59FD" w:rsidP="00BF5034">
            <w:pPr>
              <w:pStyle w:val="Header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681E23" w:rsidTr="009C2E85">
        <w:tc>
          <w:tcPr>
            <w:tcW w:w="351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681E23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Issue/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681E23" w:rsidRDefault="007B0A8E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</w:tc>
      </w:tr>
      <w:tr w:rsidR="009C2E85" w:rsidRPr="00681E23" w:rsidTr="009C2E85">
        <w:tc>
          <w:tcPr>
            <w:tcW w:w="351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681E23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Tanggal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681E23" w:rsidRDefault="009C2E85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: 1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Juli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2015</w:t>
            </w:r>
          </w:p>
        </w:tc>
      </w:tr>
      <w:tr w:rsidR="009C2E85" w:rsidRPr="00681E23" w:rsidTr="009C2E85">
        <w:tc>
          <w:tcPr>
            <w:tcW w:w="351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681E23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681E23" w:rsidRDefault="009C2E85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 2015/2016</w:t>
            </w:r>
          </w:p>
        </w:tc>
      </w:tr>
      <w:tr w:rsidR="009C2E85" w:rsidRPr="00681E23" w:rsidTr="009C2E85">
        <w:tc>
          <w:tcPr>
            <w:tcW w:w="351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681E23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681E23" w:rsidRDefault="009C2E85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 4 (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empat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)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681E23" w:rsidTr="009C2E85">
        <w:tc>
          <w:tcPr>
            <w:tcW w:w="351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681E23" w:rsidRDefault="009C2E85" w:rsidP="00BF5034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681E23" w:rsidRDefault="009C2E85" w:rsidP="00BF5034">
            <w:pPr>
              <w:pStyle w:val="Header"/>
              <w:jc w:val="right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681E23" w:rsidRDefault="005C206D" w:rsidP="00BF5034">
            <w:pPr>
              <w:pStyle w:val="Head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: 6</w:t>
            </w:r>
            <w:r w:rsidR="009C2E85"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9C2E85" w:rsidRPr="00681E23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681E23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-21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9918A1" w:rsidRPr="00681E23" w:rsidTr="009918A1">
        <w:tc>
          <w:tcPr>
            <w:tcW w:w="1458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Komunikasi Massa</w:t>
            </w:r>
          </w:p>
        </w:tc>
        <w:tc>
          <w:tcPr>
            <w:tcW w:w="2340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9918A1" w:rsidRPr="00681E23" w:rsidRDefault="009918A1" w:rsidP="00681E2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81E23">
              <w:rPr>
                <w:rFonts w:ascii="Arial" w:eastAsia="Adobe Fan Heiti Std B" w:hAnsi="Arial" w:cs="Arial"/>
                <w:sz w:val="18"/>
                <w:szCs w:val="18"/>
              </w:rPr>
              <w:t>COM 106</w:t>
            </w:r>
          </w:p>
        </w:tc>
      </w:tr>
      <w:tr w:rsidR="009918A1" w:rsidRPr="00681E23" w:rsidTr="009918A1">
        <w:tc>
          <w:tcPr>
            <w:tcW w:w="1458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Program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Ilmu Komunikasi</w:t>
            </w:r>
          </w:p>
        </w:tc>
        <w:tc>
          <w:tcPr>
            <w:tcW w:w="2340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9918A1" w:rsidRPr="007B0A8E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B0A8E" w:rsidRPr="00681E23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 Nuria Astagini</w:t>
            </w:r>
            <w:r w:rsidR="007B0A8E" w:rsidRPr="00681E23">
              <w:rPr>
                <w:rFonts w:ascii="Arial" w:hAnsi="Arial" w:cs="Arial"/>
                <w:noProof/>
                <w:sz w:val="18"/>
                <w:szCs w:val="18"/>
              </w:rPr>
              <w:t>, S.Sos, M.Si</w:t>
            </w:r>
          </w:p>
        </w:tc>
      </w:tr>
      <w:tr w:rsidR="009918A1" w:rsidRPr="00681E23" w:rsidTr="009918A1">
        <w:tc>
          <w:tcPr>
            <w:tcW w:w="1458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9918A1" w:rsidRPr="00DE2FA5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3</w:t>
            </w:r>
            <w:proofErr w:type="spellStart"/>
            <w:r w:rsidR="00A36019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="00A3601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Mata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9918A1" w:rsidRPr="00681E23" w:rsidRDefault="009918A1" w:rsidP="009918A1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7B0A8E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</w:tr>
    </w:tbl>
    <w:p w:rsidR="00530878" w:rsidRPr="00681E23" w:rsidRDefault="00530878" w:rsidP="0021245E">
      <w:pPr>
        <w:pStyle w:val="NoSpacing"/>
        <w:spacing w:line="360" w:lineRule="auto"/>
        <w:rPr>
          <w:rFonts w:ascii="Arial" w:hAnsi="Arial" w:cs="Arial"/>
          <w:sz w:val="18"/>
          <w:szCs w:val="18"/>
          <w:lang w:val="id-ID"/>
        </w:rPr>
      </w:pPr>
    </w:p>
    <w:p w:rsidR="00530878" w:rsidRPr="00681E23" w:rsidRDefault="0034166C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:rsidR="00CB72CD" w:rsidRPr="00681E23" w:rsidRDefault="00F26BC9" w:rsidP="00F26BC9">
      <w:pPr>
        <w:pStyle w:val="NoSpacing"/>
        <w:ind w:left="270"/>
        <w:rPr>
          <w:rFonts w:ascii="Arial" w:eastAsia="Adobe Fan Heiti Std B" w:hAnsi="Arial" w:cs="Arial"/>
          <w:sz w:val="18"/>
          <w:szCs w:val="18"/>
        </w:rPr>
      </w:pPr>
      <w:r w:rsidRPr="00681E23">
        <w:rPr>
          <w:rFonts w:ascii="Arial" w:eastAsia="Adobe Fan Heiti Std B" w:hAnsi="Arial" w:cs="Arial"/>
          <w:sz w:val="18"/>
          <w:szCs w:val="18"/>
        </w:rPr>
        <w:t xml:space="preserve">Mata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Kuliah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ini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memberikan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gambaran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mengenai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media </w:t>
      </w:r>
      <w:proofErr w:type="spellStart"/>
      <w:proofErr w:type="gramStart"/>
      <w:r w:rsidRPr="00681E23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proofErr w:type="gram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dan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karakteristiknya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,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memberikan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pemahaman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tentang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teori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terkait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komunikasi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serta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meningkatkan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menganalisa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terhadap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penontonnya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serta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melatih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kemampuan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memproduksi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tugas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akhir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dalam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bentuk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penelitian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yang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berisi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pembahasan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terkait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dengan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kajian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komunikasi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r w:rsidRPr="00681E23">
        <w:rPr>
          <w:rFonts w:ascii="Arial" w:eastAsia="Adobe Fan Heiti Std B" w:hAnsi="Arial" w:cs="Arial"/>
          <w:sz w:val="18"/>
          <w:szCs w:val="18"/>
        </w:rPr>
        <w:t xml:space="preserve"> </w:t>
      </w:r>
    </w:p>
    <w:p w:rsidR="00530878" w:rsidRPr="00681E23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</w:p>
    <w:p w:rsidR="00A76AAA" w:rsidRPr="00A76AAA" w:rsidRDefault="0034166C" w:rsidP="00A76AAA">
      <w:pPr>
        <w:pStyle w:val="NoSpacing"/>
        <w:numPr>
          <w:ilvl w:val="0"/>
          <w:numId w:val="1"/>
        </w:numPr>
        <w:ind w:left="270" w:hanging="270"/>
        <w:rPr>
          <w:rFonts w:ascii="Arial" w:eastAsia="Adobe Fan Heiti Std B" w:hAnsi="Arial" w:cs="Arial"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UNSUR CAPAIAN PEMBELAJARAN</w:t>
      </w:r>
      <w:r w:rsidR="00A76AAA">
        <w:rPr>
          <w:rFonts w:ascii="Arial" w:eastAsia="Adobe Fan Heiti Std B" w:hAnsi="Arial" w:cs="Arial"/>
          <w:b/>
          <w:sz w:val="18"/>
          <w:szCs w:val="18"/>
        </w:rPr>
        <w:t xml:space="preserve"> </w:t>
      </w:r>
    </w:p>
    <w:p w:rsidR="00A76AAA" w:rsidRDefault="00A76AAA" w:rsidP="00A76AAA">
      <w:pPr>
        <w:pStyle w:val="NoSpacing"/>
        <w:ind w:left="270"/>
        <w:rPr>
          <w:rFonts w:ascii="Arial" w:eastAsia="Adobe Fan Heiti Std B" w:hAnsi="Arial" w:cs="Arial"/>
          <w:sz w:val="18"/>
          <w:szCs w:val="18"/>
        </w:rPr>
      </w:pP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Mahasiswa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dapat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mempelajari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beberapa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pengertian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dasar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mengenai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komunikasi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proofErr w:type="gramStart"/>
      <w:r w:rsidRPr="00A76AAA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proofErr w:type="gramEnd"/>
      <w:r w:rsidRPr="00A76AAA">
        <w:rPr>
          <w:rFonts w:ascii="Arial" w:eastAsia="Adobe Fan Heiti Std B" w:hAnsi="Arial" w:cs="Arial"/>
          <w:sz w:val="18"/>
          <w:szCs w:val="18"/>
        </w:rPr>
        <w:t xml:space="preserve">,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sifat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komunikasi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, medium yang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digunakan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,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karakteristik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media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, model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komunikasi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,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struktur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dan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fungsi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media,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dampak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media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massa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terhadap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 xml:space="preserve"> </w:t>
      </w:r>
      <w:proofErr w:type="spellStart"/>
      <w:r w:rsidRPr="00A76AAA">
        <w:rPr>
          <w:rFonts w:ascii="Arial" w:eastAsia="Adobe Fan Heiti Std B" w:hAnsi="Arial" w:cs="Arial"/>
          <w:sz w:val="18"/>
          <w:szCs w:val="18"/>
        </w:rPr>
        <w:t>masyarakat</w:t>
      </w:r>
      <w:proofErr w:type="spellEnd"/>
      <w:r w:rsidRPr="00A76AAA">
        <w:rPr>
          <w:rFonts w:ascii="Arial" w:eastAsia="Adobe Fan Heiti Std B" w:hAnsi="Arial" w:cs="Arial"/>
          <w:sz w:val="18"/>
          <w:szCs w:val="18"/>
        </w:rPr>
        <w:t>.</w:t>
      </w:r>
    </w:p>
    <w:p w:rsidR="00A76AAA" w:rsidRPr="00A76AAA" w:rsidRDefault="00A76AAA" w:rsidP="00A76AAA">
      <w:pPr>
        <w:pStyle w:val="NoSpacing"/>
        <w:ind w:left="270"/>
        <w:rPr>
          <w:rFonts w:ascii="Arial" w:eastAsia="Adobe Fan Heiti Std B" w:hAnsi="Arial" w:cs="Arial"/>
          <w:sz w:val="18"/>
          <w:szCs w:val="18"/>
        </w:rPr>
      </w:pPr>
    </w:p>
    <w:p w:rsidR="009F22E7" w:rsidRPr="00681E23" w:rsidRDefault="0034166C" w:rsidP="009F22E7">
      <w:pPr>
        <w:pStyle w:val="NoSpacing"/>
        <w:numPr>
          <w:ilvl w:val="0"/>
          <w:numId w:val="1"/>
        </w:numPr>
        <w:spacing w:line="276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KOMPONEN PENILAIAN</w:t>
      </w:r>
      <w:r w:rsidRPr="00681E23">
        <w:rPr>
          <w:rFonts w:ascii="Arial" w:eastAsia="Adobe Fan Heiti Std B" w:hAnsi="Arial" w:cs="Arial"/>
          <w:b/>
          <w:sz w:val="18"/>
          <w:szCs w:val="18"/>
          <w:lang w:val="id-ID"/>
        </w:rPr>
        <w:t xml:space="preserve"> : </w:t>
      </w:r>
    </w:p>
    <w:p w:rsidR="009F22E7" w:rsidRPr="00681E23" w:rsidRDefault="009F22E7" w:rsidP="009F22E7">
      <w:pPr>
        <w:pStyle w:val="NoSpacing"/>
        <w:spacing w:line="276" w:lineRule="auto"/>
        <w:ind w:left="270"/>
        <w:rPr>
          <w:rFonts w:ascii="Arial" w:eastAsia="Adobe Fan Heiti Std B" w:hAnsi="Arial" w:cs="Arial"/>
          <w:sz w:val="18"/>
          <w:szCs w:val="18"/>
          <w:lang w:val="id-ID"/>
        </w:rPr>
      </w:pPr>
      <w:r w:rsidRPr="00681E23">
        <w:rPr>
          <w:rFonts w:ascii="Arial" w:eastAsia="Adobe Fan Heiti Std B" w:hAnsi="Arial" w:cs="Arial"/>
          <w:sz w:val="18"/>
          <w:szCs w:val="18"/>
          <w:lang w:val="id-ID"/>
        </w:rPr>
        <w:t>Kehadiran : 10%, Presentasi : 10 %,  Kuis 1&amp;2 : 20%,  Ujian Tengah Semester: 25%,  Ujian Akhir Semester: 35%</w:t>
      </w:r>
    </w:p>
    <w:p w:rsidR="009F22E7" w:rsidRPr="00681E23" w:rsidRDefault="009F22E7" w:rsidP="0034166C">
      <w:pPr>
        <w:pStyle w:val="NoSpacing"/>
        <w:spacing w:line="276" w:lineRule="auto"/>
        <w:rPr>
          <w:rFonts w:ascii="Arial" w:eastAsia="Adobe Fan Heiti Std B" w:hAnsi="Arial" w:cs="Arial"/>
          <w:sz w:val="18"/>
          <w:szCs w:val="18"/>
        </w:rPr>
      </w:pPr>
    </w:p>
    <w:p w:rsidR="009F22E7" w:rsidRPr="00681E23" w:rsidRDefault="0034166C" w:rsidP="009F22E7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KRITERIA PENILAIAN</w:t>
      </w:r>
      <w:r w:rsidRPr="00681E23">
        <w:rPr>
          <w:rFonts w:ascii="Arial" w:eastAsia="Adobe Fan Heiti Std B" w:hAnsi="Arial" w:cs="Arial"/>
          <w:b/>
          <w:sz w:val="18"/>
          <w:szCs w:val="18"/>
          <w:lang w:val="id-ID"/>
        </w:rPr>
        <w:t xml:space="preserve"> :</w:t>
      </w:r>
    </w:p>
    <w:p w:rsidR="009F22E7" w:rsidRPr="00681E23" w:rsidRDefault="009F22E7" w:rsidP="009F22E7">
      <w:pPr>
        <w:pStyle w:val="NoSpacing"/>
        <w:spacing w:line="276" w:lineRule="auto"/>
        <w:ind w:left="270"/>
        <w:rPr>
          <w:rFonts w:ascii="Arial" w:eastAsia="Adobe Fan Heiti Std B" w:hAnsi="Arial" w:cs="Arial"/>
          <w:sz w:val="18"/>
          <w:szCs w:val="18"/>
          <w:lang w:val="fr-FR"/>
        </w:rPr>
      </w:pPr>
      <w:r w:rsidRPr="00681E23">
        <w:rPr>
          <w:rFonts w:ascii="Arial" w:eastAsia="Adobe Fan Heiti Std B" w:hAnsi="Arial" w:cs="Arial"/>
          <w:sz w:val="18"/>
          <w:szCs w:val="18"/>
          <w:lang w:val="id-ID"/>
        </w:rPr>
        <w:t>Kehadiran, presentasi, partisipasi, kuis, UTS dan UAS</w:t>
      </w:r>
    </w:p>
    <w:p w:rsidR="00530878" w:rsidRPr="00681E23" w:rsidRDefault="00530878" w:rsidP="00EC59FD">
      <w:pPr>
        <w:pStyle w:val="NoSpacing"/>
        <w:spacing w:line="360" w:lineRule="auto"/>
        <w:ind w:left="270" w:hanging="270"/>
        <w:rPr>
          <w:rFonts w:ascii="Arial" w:eastAsia="Adobe Fan Heiti Std B" w:hAnsi="Arial" w:cs="Arial"/>
          <w:sz w:val="18"/>
          <w:szCs w:val="18"/>
        </w:rPr>
      </w:pPr>
    </w:p>
    <w:p w:rsidR="00530878" w:rsidRPr="00681E23" w:rsidRDefault="0034166C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DAFTAR REFERENSI</w:t>
      </w:r>
    </w:p>
    <w:p w:rsidR="00656635" w:rsidRPr="00681E23" w:rsidRDefault="00656635" w:rsidP="00656635">
      <w:pPr>
        <w:autoSpaceDE w:val="0"/>
        <w:autoSpaceDN w:val="0"/>
        <w:adjustRightInd w:val="0"/>
        <w:spacing w:after="200" w:line="240" w:lineRule="auto"/>
        <w:ind w:firstLine="270"/>
        <w:rPr>
          <w:rFonts w:ascii="Arial" w:hAnsi="Arial" w:cs="Arial"/>
          <w:sz w:val="18"/>
          <w:szCs w:val="18"/>
        </w:rPr>
      </w:pPr>
      <w:r w:rsidRPr="00681E23">
        <w:rPr>
          <w:rFonts w:ascii="Arial" w:hAnsi="Arial" w:cs="Arial"/>
          <w:sz w:val="18"/>
          <w:szCs w:val="18"/>
        </w:rPr>
        <w:t xml:space="preserve">Mass Communication Theory, </w:t>
      </w:r>
      <w:proofErr w:type="spellStart"/>
      <w:r w:rsidRPr="00681E23">
        <w:rPr>
          <w:rFonts w:ascii="Arial" w:hAnsi="Arial" w:cs="Arial"/>
          <w:sz w:val="18"/>
          <w:szCs w:val="18"/>
        </w:rPr>
        <w:t>McQuail</w:t>
      </w:r>
      <w:proofErr w:type="spellEnd"/>
      <w:r w:rsidRPr="00681E23">
        <w:rPr>
          <w:rFonts w:ascii="Arial" w:hAnsi="Arial" w:cs="Arial"/>
          <w:sz w:val="18"/>
          <w:szCs w:val="18"/>
        </w:rPr>
        <w:t xml:space="preserve">, Denis. </w:t>
      </w:r>
      <w:r w:rsidRPr="00681E23">
        <w:rPr>
          <w:rFonts w:ascii="Arial" w:hAnsi="Arial" w:cs="Arial"/>
          <w:sz w:val="18"/>
          <w:szCs w:val="18"/>
          <w:lang w:val="id-ID"/>
        </w:rPr>
        <w:t>4th Edition</w:t>
      </w:r>
      <w:r w:rsidRPr="00681E23">
        <w:rPr>
          <w:rFonts w:ascii="Arial" w:hAnsi="Arial" w:cs="Arial"/>
          <w:sz w:val="18"/>
          <w:szCs w:val="18"/>
        </w:rPr>
        <w:t xml:space="preserve">. </w:t>
      </w:r>
    </w:p>
    <w:p w:rsidR="00656635" w:rsidRPr="00681E23" w:rsidRDefault="00656635" w:rsidP="00656635">
      <w:pPr>
        <w:autoSpaceDE w:val="0"/>
        <w:autoSpaceDN w:val="0"/>
        <w:adjustRightInd w:val="0"/>
        <w:spacing w:after="200" w:line="240" w:lineRule="auto"/>
        <w:ind w:firstLine="270"/>
        <w:rPr>
          <w:rFonts w:ascii="Arial" w:hAnsi="Arial" w:cs="Arial"/>
          <w:sz w:val="18"/>
          <w:szCs w:val="18"/>
          <w:lang w:val="id-ID"/>
        </w:rPr>
      </w:pPr>
      <w:r w:rsidRPr="00681E23">
        <w:rPr>
          <w:rFonts w:ascii="Arial" w:hAnsi="Arial" w:cs="Arial"/>
          <w:sz w:val="18"/>
          <w:szCs w:val="18"/>
        </w:rPr>
        <w:t>Mass Communication Theory: Foundation, Ferment &amp; Future 6</w:t>
      </w:r>
      <w:r w:rsidRPr="00681E23">
        <w:rPr>
          <w:rFonts w:ascii="Arial" w:hAnsi="Arial" w:cs="Arial"/>
          <w:sz w:val="18"/>
          <w:szCs w:val="18"/>
          <w:vertAlign w:val="superscript"/>
        </w:rPr>
        <w:t>th</w:t>
      </w:r>
      <w:r w:rsidRPr="00681E23">
        <w:rPr>
          <w:rFonts w:ascii="Arial" w:hAnsi="Arial" w:cs="Arial"/>
          <w:sz w:val="18"/>
          <w:szCs w:val="18"/>
        </w:rPr>
        <w:t xml:space="preserve"> ed. </w:t>
      </w:r>
      <w:proofErr w:type="spellStart"/>
      <w:r w:rsidRPr="00681E23">
        <w:rPr>
          <w:rFonts w:ascii="Arial" w:hAnsi="Arial" w:cs="Arial"/>
          <w:sz w:val="18"/>
          <w:szCs w:val="18"/>
        </w:rPr>
        <w:t>Baran</w:t>
      </w:r>
      <w:proofErr w:type="spellEnd"/>
      <w:r w:rsidRPr="00681E23">
        <w:rPr>
          <w:rFonts w:ascii="Arial" w:hAnsi="Arial" w:cs="Arial"/>
          <w:sz w:val="18"/>
          <w:szCs w:val="18"/>
        </w:rPr>
        <w:t>, Stanley J &amp; Davis, Denis K. Wadsworth. 2009</w:t>
      </w:r>
    </w:p>
    <w:p w:rsidR="00EC59FD" w:rsidRPr="00681E23" w:rsidRDefault="00E90100" w:rsidP="00D716E4">
      <w:pPr>
        <w:autoSpaceDE w:val="0"/>
        <w:autoSpaceDN w:val="0"/>
        <w:adjustRightInd w:val="0"/>
        <w:spacing w:after="200" w:line="276" w:lineRule="auto"/>
        <w:ind w:firstLine="270"/>
        <w:rPr>
          <w:rFonts w:ascii="Arial" w:hAnsi="Arial" w:cs="Arial"/>
          <w:sz w:val="18"/>
          <w:szCs w:val="18"/>
        </w:rPr>
      </w:pPr>
      <w:proofErr w:type="spellStart"/>
      <w:r w:rsidRPr="00681E23">
        <w:rPr>
          <w:rFonts w:ascii="Arial" w:hAnsi="Arial" w:cs="Arial"/>
          <w:sz w:val="18"/>
          <w:szCs w:val="18"/>
        </w:rPr>
        <w:t>Komunikasi</w:t>
      </w:r>
      <w:proofErr w:type="spellEnd"/>
      <w:r w:rsidRPr="00681E23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681E23">
        <w:rPr>
          <w:rFonts w:ascii="Arial" w:hAnsi="Arial" w:cs="Arial"/>
          <w:sz w:val="18"/>
          <w:szCs w:val="18"/>
        </w:rPr>
        <w:t>massa</w:t>
      </w:r>
      <w:proofErr w:type="spellEnd"/>
      <w:proofErr w:type="gramEnd"/>
      <w:r w:rsidRPr="00681E2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681E23">
        <w:rPr>
          <w:rFonts w:ascii="Arial" w:hAnsi="Arial" w:cs="Arial"/>
          <w:sz w:val="18"/>
          <w:szCs w:val="18"/>
        </w:rPr>
        <w:t>Suatu</w:t>
      </w:r>
      <w:proofErr w:type="spellEnd"/>
      <w:r w:rsidRPr="00681E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hAnsi="Arial" w:cs="Arial"/>
          <w:sz w:val="18"/>
          <w:szCs w:val="18"/>
        </w:rPr>
        <w:t>Pengantar</w:t>
      </w:r>
      <w:proofErr w:type="spellEnd"/>
      <w:r w:rsidRPr="00681E23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681E23">
        <w:rPr>
          <w:rFonts w:ascii="Arial" w:hAnsi="Arial" w:cs="Arial"/>
          <w:sz w:val="18"/>
          <w:szCs w:val="18"/>
        </w:rPr>
        <w:t>Drs.Elvinaro</w:t>
      </w:r>
      <w:proofErr w:type="spellEnd"/>
      <w:r w:rsidRPr="00681E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hAnsi="Arial" w:cs="Arial"/>
          <w:sz w:val="18"/>
          <w:szCs w:val="18"/>
        </w:rPr>
        <w:t>Ar</w:t>
      </w:r>
      <w:r w:rsidR="00D716E4" w:rsidRPr="00681E23">
        <w:rPr>
          <w:rFonts w:ascii="Arial" w:hAnsi="Arial" w:cs="Arial"/>
          <w:sz w:val="18"/>
          <w:szCs w:val="18"/>
        </w:rPr>
        <w:t>dianto</w:t>
      </w:r>
      <w:proofErr w:type="spellEnd"/>
      <w:proofErr w:type="gramStart"/>
      <w:r w:rsidR="00D716E4" w:rsidRPr="00681E23">
        <w:rPr>
          <w:rFonts w:ascii="Arial" w:hAnsi="Arial" w:cs="Arial"/>
          <w:sz w:val="18"/>
          <w:szCs w:val="18"/>
        </w:rPr>
        <w:t>,&amp;</w:t>
      </w:r>
      <w:proofErr w:type="gramEnd"/>
      <w:r w:rsidR="00D716E4" w:rsidRPr="00681E2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716E4" w:rsidRPr="00681E23">
        <w:rPr>
          <w:rFonts w:ascii="Arial" w:hAnsi="Arial" w:cs="Arial"/>
          <w:sz w:val="18"/>
          <w:szCs w:val="18"/>
        </w:rPr>
        <w:t>Dra.Lukiati</w:t>
      </w:r>
      <w:proofErr w:type="spellEnd"/>
      <w:r w:rsidR="00D716E4" w:rsidRPr="00681E23">
        <w:rPr>
          <w:rFonts w:ascii="Arial" w:hAnsi="Arial" w:cs="Arial"/>
          <w:sz w:val="18"/>
          <w:szCs w:val="18"/>
        </w:rPr>
        <w:t xml:space="preserve"> ICE. </w:t>
      </w:r>
      <w:proofErr w:type="spellStart"/>
      <w:r w:rsidR="00D716E4" w:rsidRPr="00681E23">
        <w:rPr>
          <w:rFonts w:ascii="Arial" w:hAnsi="Arial" w:cs="Arial"/>
          <w:sz w:val="18"/>
          <w:szCs w:val="18"/>
        </w:rPr>
        <w:t>Simbi</w:t>
      </w:r>
      <w:proofErr w:type="spellEnd"/>
      <w:r w:rsidR="00D716E4" w:rsidRPr="00681E23">
        <w:rPr>
          <w:rFonts w:ascii="Arial" w:hAnsi="Arial" w:cs="Arial"/>
          <w:sz w:val="18"/>
          <w:szCs w:val="18"/>
          <w:lang w:val="id-ID"/>
        </w:rPr>
        <w:t>o</w:t>
      </w:r>
      <w:proofErr w:type="spellStart"/>
      <w:r w:rsidRPr="00681E23">
        <w:rPr>
          <w:rFonts w:ascii="Arial" w:hAnsi="Arial" w:cs="Arial"/>
          <w:sz w:val="18"/>
          <w:szCs w:val="18"/>
        </w:rPr>
        <w:t>asa</w:t>
      </w:r>
      <w:proofErr w:type="spellEnd"/>
      <w:r w:rsidRPr="00681E2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1E23">
        <w:rPr>
          <w:rFonts w:ascii="Arial" w:hAnsi="Arial" w:cs="Arial"/>
          <w:sz w:val="18"/>
          <w:szCs w:val="18"/>
        </w:rPr>
        <w:t>Rekatama</w:t>
      </w:r>
      <w:proofErr w:type="spellEnd"/>
      <w:r w:rsidRPr="00681E23">
        <w:rPr>
          <w:rFonts w:ascii="Arial" w:hAnsi="Arial" w:cs="Arial"/>
          <w:sz w:val="18"/>
          <w:szCs w:val="18"/>
        </w:rPr>
        <w:t xml:space="preserve"> Media .2004</w:t>
      </w:r>
    </w:p>
    <w:p w:rsidR="00C55610" w:rsidRPr="00681E23" w:rsidRDefault="00C55610" w:rsidP="00C55610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</w:rPr>
      </w:pPr>
    </w:p>
    <w:p w:rsidR="00EC59FD" w:rsidRPr="00681E23" w:rsidRDefault="0034166C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1"/>
        <w:gridCol w:w="2699"/>
        <w:gridCol w:w="3672"/>
        <w:gridCol w:w="1459"/>
        <w:gridCol w:w="1944"/>
        <w:gridCol w:w="930"/>
        <w:gridCol w:w="1408"/>
      </w:tblGrid>
      <w:tr w:rsidR="00832793" w:rsidRPr="00681E23" w:rsidTr="009918A1">
        <w:trPr>
          <w:trHeight w:val="777"/>
        </w:trPr>
        <w:tc>
          <w:tcPr>
            <w:tcW w:w="971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lastRenderedPageBreak/>
              <w:t>Minggu</w:t>
            </w:r>
            <w:proofErr w:type="spellEnd"/>
          </w:p>
        </w:tc>
        <w:tc>
          <w:tcPr>
            <w:tcW w:w="271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Akhir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369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Materi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41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3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0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EC59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Kompetensi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832793" w:rsidRPr="00681E23" w:rsidTr="009918A1">
        <w:trPr>
          <w:trHeight w:val="855"/>
        </w:trPr>
        <w:tc>
          <w:tcPr>
            <w:tcW w:w="971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450AE6" w:rsidRPr="00681E23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271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DC3C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AE6"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450AE6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AE6"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450AE6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AE6"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="00450AE6" w:rsidRPr="00681E23">
              <w:rPr>
                <w:rFonts w:ascii="Arial" w:hAnsi="Arial" w:cs="Arial"/>
                <w:sz w:val="18"/>
                <w:szCs w:val="18"/>
              </w:rPr>
              <w:t xml:space="preserve">, media </w:t>
            </w:r>
            <w:proofErr w:type="spellStart"/>
            <w:r w:rsidR="00450AE6"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="00450AE6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AE6"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450AE6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AE6" w:rsidRPr="00681E2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="00450AE6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0AE6"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</w:p>
        </w:tc>
        <w:tc>
          <w:tcPr>
            <w:tcW w:w="369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50AE6" w:rsidRPr="00681E23" w:rsidRDefault="0023671A" w:rsidP="009918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450AE6" w:rsidRPr="00681E23">
              <w:rPr>
                <w:rFonts w:ascii="Arial" w:hAnsi="Arial" w:cs="Arial"/>
                <w:sz w:val="18"/>
                <w:szCs w:val="18"/>
                <w:lang w:val="id-ID"/>
              </w:rPr>
              <w:t>Definisi komunikasi massa</w:t>
            </w:r>
          </w:p>
          <w:p w:rsidR="00450AE6" w:rsidRPr="00681E23" w:rsidRDefault="00450AE6" w:rsidP="009918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>Karakteristik media massa</w:t>
            </w:r>
          </w:p>
          <w:p w:rsidR="009918A1" w:rsidRPr="00681E23" w:rsidRDefault="00450AE6" w:rsidP="009918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>Proses Komunikasi Massa</w:t>
            </w:r>
          </w:p>
          <w:p w:rsidR="0023671A" w:rsidRPr="00681E23" w:rsidRDefault="00450AE6" w:rsidP="009918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>Konsep massa</w:t>
            </w:r>
          </w:p>
        </w:tc>
        <w:tc>
          <w:tcPr>
            <w:tcW w:w="141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9918A1" w:rsidP="009918A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 xml:space="preserve">,  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832793" w:rsidRPr="00681E23" w:rsidTr="009918A1">
        <w:trPr>
          <w:trHeight w:val="91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9918A1" w:rsidRPr="00681E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DC3C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perkembangan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</w:p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18A1" w:rsidRPr="00681E23" w:rsidRDefault="0023671A" w:rsidP="009918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9918A1" w:rsidRPr="00681E23">
              <w:rPr>
                <w:rFonts w:ascii="Arial" w:hAnsi="Arial" w:cs="Arial"/>
                <w:sz w:val="18"/>
                <w:szCs w:val="18"/>
                <w:lang w:val="id-ID"/>
              </w:rPr>
              <w:t>Sejarah Perkembangan komunikasi massa</w:t>
            </w:r>
          </w:p>
          <w:p w:rsidR="009918A1" w:rsidRPr="00681E23" w:rsidRDefault="009918A1" w:rsidP="009918A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>Perkembangan media massa</w:t>
            </w:r>
          </w:p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 xml:space="preserve">,  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81E23" w:rsidRDefault="0023671A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832793" w:rsidRPr="00681E23" w:rsidTr="009918A1">
        <w:trPr>
          <w:trHeight w:val="91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Hypodermic Needle Theory</w:t>
            </w:r>
          </w:p>
          <w:p w:rsidR="009918A1" w:rsidRPr="00681E23" w:rsidRDefault="009918A1" w:rsidP="009918A1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Cultivation Theory</w:t>
            </w:r>
          </w:p>
          <w:p w:rsidR="00AE6C88" w:rsidRPr="00681E23" w:rsidRDefault="009918A1" w:rsidP="009918A1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Spiral of Silence</w:t>
            </w:r>
          </w:p>
          <w:p w:rsidR="00020842" w:rsidRPr="00681E23" w:rsidRDefault="009918A1" w:rsidP="009918A1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Technological Determinism Theory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  <w:r w:rsidR="00AE6C88" w:rsidRPr="00681E23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="00AE6C88" w:rsidRPr="00681E23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r w:rsidRPr="00681E23">
              <w:rPr>
                <w:rFonts w:ascii="Arial" w:hAnsi="Arial" w:cs="Arial"/>
                <w:i/>
                <w:sz w:val="18"/>
                <w:szCs w:val="18"/>
              </w:rPr>
              <w:t>Problem Based Discussion</w:t>
            </w:r>
          </w:p>
          <w:p w:rsidR="00020842" w:rsidRPr="00681E23" w:rsidRDefault="00020842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1E23" w:rsidRDefault="009918A1" w:rsidP="00AE6C8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komprehensif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Indonesia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1E23" w:rsidRDefault="00020842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32793" w:rsidRPr="00681E23" w:rsidTr="0046565A">
        <w:trPr>
          <w:trHeight w:val="91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918A1" w:rsidRPr="00681E23" w:rsidRDefault="009918A1" w:rsidP="007A52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illustrasi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Diffusion of Innovation Theory</w:t>
            </w:r>
          </w:p>
          <w:p w:rsidR="009918A1" w:rsidRPr="00681E23" w:rsidRDefault="009918A1" w:rsidP="009918A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Uses and Gratification Theory</w:t>
            </w:r>
          </w:p>
          <w:p w:rsidR="00832793" w:rsidRPr="00681E23" w:rsidRDefault="009918A1" w:rsidP="009918A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Agenda Setting Theory</w:t>
            </w:r>
          </w:p>
          <w:p w:rsidR="009918A1" w:rsidRPr="00681E23" w:rsidRDefault="009918A1" w:rsidP="009918A1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Media Critical Theory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832793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  <w:r w:rsidR="00832793" w:rsidRPr="00681E23">
              <w:rPr>
                <w:rFonts w:ascii="Arial" w:hAnsi="Arial" w:cs="Arial"/>
                <w:sz w:val="18"/>
                <w:szCs w:val="18"/>
                <w:lang w:val="id-ID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1E23">
              <w:rPr>
                <w:rFonts w:ascii="Arial" w:hAnsi="Arial" w:cs="Arial"/>
                <w:i/>
                <w:sz w:val="18"/>
                <w:szCs w:val="18"/>
              </w:rPr>
              <w:t>Problem Based Discussion</w:t>
            </w: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A97C3B" w:rsidP="0083279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komprehensif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Indonesia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A97C3B" w:rsidP="00A97C3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hAnsi="Arial" w:cs="Arial"/>
                <w:i/>
                <w:sz w:val="18"/>
                <w:szCs w:val="18"/>
                <w:lang w:val="id-ID"/>
              </w:rPr>
              <w:t>5%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32793" w:rsidRPr="00681E23" w:rsidTr="00832793">
        <w:trPr>
          <w:trHeight w:val="457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Kuis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10%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918A1" w:rsidRPr="00681E23" w:rsidRDefault="009918A1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A97C3B" w:rsidRPr="00681E23" w:rsidTr="00832793">
        <w:trPr>
          <w:trHeight w:val="565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UJIAN TENGAH SEMESTER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30%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A97C3B" w:rsidRPr="00681E23" w:rsidTr="009918A1">
        <w:trPr>
          <w:trHeight w:val="91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efek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khalayaknya</w:t>
            </w:r>
            <w:proofErr w:type="spellEnd"/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Jenis-Jenis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Efek</w:t>
            </w:r>
            <w:proofErr w:type="spellEnd"/>
          </w:p>
          <w:p w:rsidR="00832793" w:rsidRPr="00681E23" w:rsidRDefault="00A97C3B" w:rsidP="00A97C3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Faktor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mempengaruhi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efek</w:t>
            </w:r>
            <w:proofErr w:type="spellEnd"/>
          </w:p>
          <w:p w:rsidR="00A97C3B" w:rsidRPr="00681E23" w:rsidRDefault="00A97C3B" w:rsidP="00A97C3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Efek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Ceramah, Diskusi</w:t>
            </w: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A97C3B" w:rsidRPr="00681E23" w:rsidTr="009918A1">
        <w:trPr>
          <w:trHeight w:val="91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10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mendefinisikan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literasi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pentinya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literasi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khalayak</w:t>
            </w:r>
            <w:proofErr w:type="spellEnd"/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audience </w:t>
            </w:r>
          </w:p>
          <w:p w:rsidR="00A97C3B" w:rsidRPr="00681E23" w:rsidRDefault="00A97C3B" w:rsidP="00A97C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Karakteristik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jenis-jenis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audience</w:t>
            </w:r>
          </w:p>
          <w:p w:rsidR="00A97C3B" w:rsidRPr="00681E23" w:rsidRDefault="00A97C3B" w:rsidP="00A97C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 xml:space="preserve">Audience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</w:p>
          <w:p w:rsidR="00A97C3B" w:rsidRPr="00681E23" w:rsidRDefault="00A97C3B" w:rsidP="00A97C3B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pengaruh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audience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  <w:p w:rsidR="00A97C3B" w:rsidRPr="00681E23" w:rsidRDefault="00A97C3B" w:rsidP="00A97C3B">
            <w:pPr>
              <w:pStyle w:val="NoSpacing"/>
              <w:ind w:left="6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Ceramah, Diskusi</w:t>
            </w: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A97C3B" w:rsidRPr="00681E23" w:rsidTr="009918A1">
        <w:trPr>
          <w:trHeight w:val="91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11-1</w:t>
            </w:r>
            <w:r w:rsidR="00572556"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dasar-dasar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menuliskan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pengamatan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tayangan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di media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pStyle w:val="NoSpacing"/>
              <w:ind w:left="32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Isi :</w:t>
            </w:r>
          </w:p>
          <w:p w:rsidR="00A97C3B" w:rsidRPr="00681E23" w:rsidRDefault="00A97C3B" w:rsidP="00A97C3B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Pengertian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</w:p>
          <w:p w:rsidR="00A97C3B" w:rsidRPr="00681E23" w:rsidRDefault="00A97C3B" w:rsidP="00A97C3B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</w:p>
          <w:p w:rsidR="00A97C3B" w:rsidRPr="00681E23" w:rsidRDefault="00A97C3B" w:rsidP="00A97C3B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</w:p>
          <w:p w:rsidR="00A97C3B" w:rsidRPr="00681E23" w:rsidRDefault="00A97C3B" w:rsidP="00A97C3B">
            <w:pPr>
              <w:pStyle w:val="NoSpacing"/>
              <w:ind w:left="65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di media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EA08C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1E23">
              <w:rPr>
                <w:rFonts w:ascii="Arial" w:hAnsi="Arial" w:cs="Arial"/>
                <w:i/>
                <w:sz w:val="18"/>
                <w:szCs w:val="18"/>
              </w:rPr>
              <w:t>Problem Based Learning</w:t>
            </w: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Identifikasi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komprehensif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runtut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kreatif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bahasa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Indonesia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10%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A97C3B" w:rsidRPr="00681E23" w:rsidTr="00676042">
        <w:trPr>
          <w:trHeight w:val="628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572556"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konvergensi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pStyle w:val="NoSpacing"/>
              <w:ind w:left="41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Massa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Konvergensi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 :</w:t>
            </w:r>
          </w:p>
          <w:p w:rsidR="00A97C3B" w:rsidRPr="00681E23" w:rsidRDefault="00A97C3B" w:rsidP="00A97C3B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Konvergensi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</w:t>
            </w:r>
          </w:p>
          <w:p w:rsidR="00A97C3B" w:rsidRPr="00681E23" w:rsidRDefault="00A97C3B" w:rsidP="00A97C3B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Multiplatform</w:t>
            </w:r>
          </w:p>
          <w:p w:rsidR="00676042" w:rsidRPr="00681E23" w:rsidRDefault="00A97C3B" w:rsidP="00676042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Keuntungan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Kerugian</w:t>
            </w:r>
            <w:proofErr w:type="spellEnd"/>
          </w:p>
          <w:p w:rsidR="00A97C3B" w:rsidRPr="00681E23" w:rsidRDefault="00A97C3B" w:rsidP="00EA08C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Peran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tradisional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di era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konvergensi</w:t>
            </w:r>
            <w:proofErr w:type="spellEnd"/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>Ceramah, Diskusi</w:t>
            </w: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A97C3B" w:rsidRPr="00681E23" w:rsidTr="00EA08C8">
        <w:trPr>
          <w:trHeight w:val="55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572556"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pStyle w:val="NoSpacing"/>
              <w:ind w:left="41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>Kuis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10%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A97C3B" w:rsidRPr="00681E23" w:rsidTr="00EA08C8">
        <w:trPr>
          <w:trHeight w:val="646"/>
        </w:trPr>
        <w:tc>
          <w:tcPr>
            <w:tcW w:w="971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572556"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2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pStyle w:val="NoSpacing"/>
              <w:ind w:left="416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hAnsi="Arial" w:cs="Arial"/>
                <w:sz w:val="18"/>
                <w:szCs w:val="18"/>
                <w:lang w:val="id-ID"/>
              </w:rPr>
              <w:t>UJIAN AKHIR SEMESTER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A97C3B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30%</w:t>
            </w:r>
          </w:p>
        </w:tc>
        <w:tc>
          <w:tcPr>
            <w:tcW w:w="1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7C3B" w:rsidRPr="00681E23" w:rsidRDefault="00A97C3B" w:rsidP="009918A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EC59FD" w:rsidRPr="00681E23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34166C" w:rsidRPr="00681E23" w:rsidRDefault="0034166C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34166C" w:rsidRPr="00681E23" w:rsidRDefault="0034166C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34166C" w:rsidRPr="00681E23" w:rsidRDefault="0034166C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34166C" w:rsidRPr="00681E23" w:rsidRDefault="0034166C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34166C" w:rsidRPr="00681E23" w:rsidRDefault="0034166C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34166C" w:rsidRPr="00681E23" w:rsidRDefault="0034166C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C59FD" w:rsidRPr="00681E23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681E23" w:rsidTr="00E15763">
        <w:tc>
          <w:tcPr>
            <w:tcW w:w="1458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76042"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Komunikasi Massa</w:t>
            </w:r>
          </w:p>
        </w:tc>
        <w:tc>
          <w:tcPr>
            <w:tcW w:w="1980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A74394">
              <w:rPr>
                <w:rFonts w:ascii="Arial" w:eastAsia="Adobe Fan Heiti Std B" w:hAnsi="Arial" w:cs="Arial"/>
                <w:sz w:val="18"/>
                <w:szCs w:val="18"/>
              </w:rPr>
              <w:t xml:space="preserve"> COM 106</w:t>
            </w:r>
          </w:p>
        </w:tc>
      </w:tr>
      <w:tr w:rsidR="00EC59FD" w:rsidRPr="00681E23" w:rsidTr="00E15763">
        <w:tc>
          <w:tcPr>
            <w:tcW w:w="1458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Minggu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76042"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5-6</w:t>
            </w:r>
          </w:p>
        </w:tc>
        <w:tc>
          <w:tcPr>
            <w:tcW w:w="1980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681E23" w:rsidRDefault="00EC59FD" w:rsidP="00E15763">
            <w:pPr>
              <w:pStyle w:val="NoSpacing"/>
              <w:spacing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676042"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1 dan 2</w:t>
            </w:r>
          </w:p>
        </w:tc>
      </w:tr>
    </w:tbl>
    <w:p w:rsidR="00EC59FD" w:rsidRPr="00681E23" w:rsidRDefault="00EC59FD" w:rsidP="00EC59F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681E23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EC59FD" w:rsidP="00E15763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76042" w:rsidRPr="00681E23" w:rsidRDefault="0034166C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</w:t>
            </w:r>
            <w:r w:rsidR="00676042" w:rsidRPr="00681E23">
              <w:rPr>
                <w:rFonts w:ascii="Arial" w:hAnsi="Arial" w:cs="Arial"/>
                <w:sz w:val="18"/>
                <w:szCs w:val="18"/>
              </w:rPr>
              <w:t>encari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keterkaitan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6042" w:rsidRPr="00681E23" w:rsidRDefault="00676042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dipelajari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mempresentasikannya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referensi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fakta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</w:p>
          <w:p w:rsidR="00EC59FD" w:rsidRPr="00681E23" w:rsidRDefault="00EC59FD" w:rsidP="00E15763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C59FD" w:rsidRPr="00681E23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81E23" w:rsidRDefault="00EC59FD" w:rsidP="00E15763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81E23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676042" w:rsidRPr="00681E23" w:rsidRDefault="00EC59FD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="00676042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76042" w:rsidRPr="00681E23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</w:p>
          <w:p w:rsidR="00EC59FD" w:rsidRPr="00681E23" w:rsidRDefault="00EC59FD" w:rsidP="00676042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</w:tr>
      <w:tr w:rsidR="00EC59FD" w:rsidRPr="00681E23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81E23" w:rsidRDefault="00EC59FD" w:rsidP="00E15763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Harus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Batasan-Batasan</w:t>
            </w:r>
            <w:proofErr w:type="spellEnd"/>
          </w:p>
          <w:p w:rsidR="00676042" w:rsidRPr="00681E23" w:rsidRDefault="00676042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dikaitkan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salah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76042" w:rsidRPr="00681E23" w:rsidRDefault="00676042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81E23"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proofErr w:type="gram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dipelajari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referensi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lalu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81E23">
              <w:rPr>
                <w:rFonts w:ascii="Arial" w:hAnsi="Arial" w:cs="Arial"/>
                <w:sz w:val="18"/>
                <w:szCs w:val="18"/>
              </w:rPr>
              <w:t xml:space="preserve">di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  <w:proofErr w:type="gram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C59FD" w:rsidRPr="00681E23" w:rsidRDefault="00EC59FD" w:rsidP="00E15763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C59FD" w:rsidRPr="00681E23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EC59FD" w:rsidP="00E15763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/Cara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/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Acuan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Digunakan</w:t>
            </w:r>
            <w:proofErr w:type="spellEnd"/>
          </w:p>
          <w:p w:rsidR="00EC59FD" w:rsidRPr="00681E23" w:rsidRDefault="00676042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Mencari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massa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sudah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dipelajari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kliping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proofErr w:type="gramStart"/>
            <w:r w:rsidRPr="00681E23">
              <w:rPr>
                <w:rFonts w:ascii="Arial" w:hAnsi="Arial" w:cs="Arial"/>
                <w:sz w:val="18"/>
                <w:szCs w:val="18"/>
              </w:rPr>
              <w:t>cetak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proofErr w:type="gram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kaitkanlah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lalu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buatlah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kesimpulan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dikerjakan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C3C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berkelompok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</w:p>
        </w:tc>
      </w:tr>
      <w:tr w:rsidR="00EC59FD" w:rsidRPr="00681E23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EC59FD" w:rsidP="00E15763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Dihasilkan</w:t>
            </w:r>
            <w:proofErr w:type="spellEnd"/>
          </w:p>
          <w:p w:rsidR="00676042" w:rsidRPr="00681E23" w:rsidRDefault="00676042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berupa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file power point minimal 5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halaman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depan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676042" w:rsidRPr="00681E23" w:rsidRDefault="00676042" w:rsidP="0067604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penjelasan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dibahas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minimal 5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halaman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diketik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rapi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huruf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Arial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ukuran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11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diprint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kertas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bekas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81E23">
              <w:rPr>
                <w:rFonts w:ascii="Arial" w:hAnsi="Arial" w:cs="Arial"/>
                <w:i/>
                <w:sz w:val="18"/>
                <w:szCs w:val="18"/>
              </w:rPr>
              <w:t>used paper</w:t>
            </w:r>
            <w:r w:rsidRPr="00681E23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ukuran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A4 </w:t>
            </w:r>
          </w:p>
          <w:p w:rsidR="00EC59FD" w:rsidRPr="00681E23" w:rsidRDefault="00EC59FD" w:rsidP="00E15763">
            <w:pPr>
              <w:pStyle w:val="ListParagraph"/>
              <w:spacing w:after="0" w:line="360" w:lineRule="auto"/>
              <w:ind w:left="405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C59FD" w:rsidRPr="00681E23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EC59FD" w:rsidP="00E15763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Kriteria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Penilaian</w:t>
            </w:r>
            <w:proofErr w:type="spellEnd"/>
            <w:r w:rsidRPr="00681E23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81E23" w:rsidRDefault="00673D98" w:rsidP="00673D98">
            <w:pPr>
              <w:spacing w:after="0" w:line="36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Sangat Kurang-Sangat Baik</w:t>
            </w:r>
          </w:p>
        </w:tc>
      </w:tr>
    </w:tbl>
    <w:p w:rsidR="0034166C" w:rsidRDefault="0034166C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C3C0F" w:rsidRPr="00681E23" w:rsidRDefault="00DC3C0F" w:rsidP="0034166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4166C" w:rsidRPr="00681E23" w:rsidRDefault="0034166C" w:rsidP="0034166C">
      <w:pPr>
        <w:spacing w:after="0" w:line="240" w:lineRule="auto"/>
        <w:rPr>
          <w:rFonts w:ascii="Arial" w:eastAsia="Adobe Fan Heiti Std B" w:hAnsi="Arial" w:cs="Arial"/>
          <w:sz w:val="18"/>
          <w:szCs w:val="18"/>
        </w:rPr>
      </w:pPr>
    </w:p>
    <w:p w:rsidR="00CB11B5" w:rsidRPr="00681E23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lastRenderedPageBreak/>
        <w:t>RUBRIK PENILAIAN</w:t>
      </w:r>
    </w:p>
    <w:p w:rsidR="00CB11B5" w:rsidRPr="00681E23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(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Keterangan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: format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umum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adalah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yang di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bawah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namun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gramStart"/>
      <w:r w:rsidRPr="00681E23">
        <w:rPr>
          <w:rFonts w:ascii="Arial" w:eastAsia="Adobe Fan Heiti Std B" w:hAnsi="Arial" w:cs="Arial"/>
          <w:b/>
          <w:sz w:val="18"/>
          <w:szCs w:val="18"/>
        </w:rPr>
        <w:t>Prodi</w:t>
      </w:r>
      <w:proofErr w:type="gram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dapat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membuat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format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tersendiri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sesuai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dengan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dibuat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.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Misalnya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presentasi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atau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penilaian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praktek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memiliki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yang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berbeda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jadi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bisa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lebih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dari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1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rubrik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mata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kuliah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681E23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81E23" w:rsidRDefault="00CB11B5" w:rsidP="00E8274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81E23" w:rsidRDefault="00CB11B5" w:rsidP="00E8274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81E23" w:rsidRDefault="00CB11B5" w:rsidP="00E8274E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681E23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Sangat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9D7AEC" w:rsidRPr="00681E23">
              <w:rPr>
                <w:rFonts w:ascii="Arial" w:hAnsi="Arial" w:cs="Arial"/>
                <w:sz w:val="18"/>
                <w:szCs w:val="18"/>
              </w:rPr>
              <w:t>≥ 86</w:t>
            </w:r>
          </w:p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7AEC" w:rsidRPr="00681E23" w:rsidRDefault="00CB11B5" w:rsidP="009D7A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disertai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panduan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referensi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lainnya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menyebutkan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referensi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tersbut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alasan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mengapa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memilih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tambahan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bahasan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ditugaskan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terkini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bahan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utuh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menjawab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memberikan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kongkrit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menjawab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10 -12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lembar</w:t>
            </w:r>
            <w:proofErr w:type="spellEnd"/>
          </w:p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B11B5" w:rsidRPr="00681E23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9D7AEC" w:rsidRPr="00681E23">
              <w:rPr>
                <w:rFonts w:ascii="Arial" w:eastAsia="MS Gothic" w:hAnsi="Arial" w:cs="Arial"/>
                <w:sz w:val="18"/>
                <w:szCs w:val="18"/>
                <w:lang w:val="id-ID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81E23" w:rsidRDefault="009D7AEC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  <w:lang w:val="id-ID"/>
              </w:rPr>
              <w:t>76-86</w:t>
            </w:r>
            <w:r w:rsidR="00CB11B5"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7AEC" w:rsidRPr="00681E23" w:rsidRDefault="00CB11B5" w:rsidP="009D7A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81E23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disertai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panduan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satu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referensi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9D7AEC" w:rsidRPr="00681E23">
              <w:rPr>
                <w:rFonts w:ascii="Arial" w:hAnsi="Arial" w:cs="Arial"/>
                <w:sz w:val="18"/>
                <w:szCs w:val="18"/>
              </w:rPr>
              <w:t>lain</w:t>
            </w:r>
            <w:proofErr w:type="gram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menyebutkan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referensi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menyeluruh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keseluruhan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menjawab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="009D7AEC" w:rsidRPr="00681E23">
              <w:rPr>
                <w:rFonts w:ascii="Arial" w:hAnsi="Arial" w:cs="Arial"/>
                <w:sz w:val="18"/>
                <w:szCs w:val="18"/>
              </w:rPr>
              <w:t xml:space="preserve"> 7-10 </w:t>
            </w:r>
            <w:proofErr w:type="spellStart"/>
            <w:r w:rsidR="009D7AEC" w:rsidRPr="00681E23">
              <w:rPr>
                <w:rFonts w:ascii="Arial" w:hAnsi="Arial" w:cs="Arial"/>
                <w:sz w:val="18"/>
                <w:szCs w:val="18"/>
              </w:rPr>
              <w:t>lembar</w:t>
            </w:r>
            <w:proofErr w:type="spellEnd"/>
          </w:p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B11B5" w:rsidRPr="00681E23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81E23" w:rsidRDefault="009D7AEC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681E23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81E23" w:rsidRDefault="009D7AEC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61-75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7AEC" w:rsidRPr="00681E23" w:rsidRDefault="009D7AEC" w:rsidP="009D7A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81E23"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proofErr w:type="gram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panduan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namun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hanya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parsial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hanya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sebagian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saja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menjawab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7-10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lembar</w:t>
            </w:r>
            <w:proofErr w:type="spellEnd"/>
          </w:p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B11B5" w:rsidRPr="00681E23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81E23" w:rsidRDefault="009D7AEC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81E23" w:rsidRDefault="009D7AEC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7AEC" w:rsidRPr="00681E23" w:rsidRDefault="009D7AEC" w:rsidP="009D7A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namun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didapatkan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panduan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sehingga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dipresentasikan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menjadwab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5-7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lembar</w:t>
            </w:r>
            <w:proofErr w:type="spellEnd"/>
          </w:p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B11B5" w:rsidRPr="00681E23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81E23" w:rsidRDefault="009D7AEC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Sangat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81E23" w:rsidRDefault="009D7AEC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81E23">
              <w:rPr>
                <w:rFonts w:ascii="Arial" w:hAnsi="Arial" w:cs="Arial"/>
                <w:sz w:val="18"/>
                <w:szCs w:val="18"/>
              </w:rPr>
              <w:t>0- 40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7AEC" w:rsidRPr="00681E23" w:rsidRDefault="009D7AEC" w:rsidP="009D7AE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Hanya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mempresentasikan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tanpa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analis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wajib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bisa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menjawab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pertanyaan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menerangkan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terkait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Materi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maksimal</w:t>
            </w:r>
            <w:proofErr w:type="spellEnd"/>
            <w:r w:rsidRPr="00681E23">
              <w:rPr>
                <w:rFonts w:ascii="Arial" w:hAnsi="Arial" w:cs="Arial"/>
                <w:sz w:val="18"/>
                <w:szCs w:val="18"/>
              </w:rPr>
              <w:t xml:space="preserve"> 5 </w:t>
            </w:r>
            <w:proofErr w:type="spellStart"/>
            <w:r w:rsidRPr="00681E23">
              <w:rPr>
                <w:rFonts w:ascii="Arial" w:hAnsi="Arial" w:cs="Arial"/>
                <w:sz w:val="18"/>
                <w:szCs w:val="18"/>
              </w:rPr>
              <w:t>lembar</w:t>
            </w:r>
            <w:proofErr w:type="spellEnd"/>
          </w:p>
          <w:p w:rsidR="00CB11B5" w:rsidRPr="00681E23" w:rsidRDefault="00CB11B5" w:rsidP="00E8274E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CB11B5" w:rsidRPr="00681E23" w:rsidRDefault="00CB11B5" w:rsidP="00BE5D03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681E23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PENUTUP</w:t>
      </w:r>
    </w:p>
    <w:p w:rsidR="00CB11B5" w:rsidRPr="00681E23" w:rsidRDefault="00CB11B5" w:rsidP="00CB11B5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proofErr w:type="spellStart"/>
      <w:proofErr w:type="gramStart"/>
      <w:r w:rsidRPr="00681E23">
        <w:rPr>
          <w:rFonts w:ascii="Arial" w:eastAsia="Adobe Fan Heiti Std B" w:hAnsi="Arial" w:cs="Arial"/>
          <w:b/>
          <w:sz w:val="18"/>
          <w:szCs w:val="18"/>
        </w:rPr>
        <w:t>Rencana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Pembelajaran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Semester (RPS)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ini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berlaku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mulai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tanggal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xx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bulan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,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untuk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mahasiswa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UPJ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Tahun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Akademik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2015/2016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seterusnya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>.</w:t>
      </w:r>
      <w:proofErr w:type="gram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RPSini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dievaluasi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secara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berkala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setiap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semester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681E23">
        <w:rPr>
          <w:rFonts w:ascii="Arial" w:eastAsia="Adobe Fan Heiti Std B" w:hAnsi="Arial" w:cs="Arial"/>
          <w:b/>
          <w:sz w:val="18"/>
          <w:szCs w:val="18"/>
        </w:rPr>
        <w:t>akan</w:t>
      </w:r>
      <w:proofErr w:type="spellEnd"/>
      <w:proofErr w:type="gram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dilakukan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perbaikan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jika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dalam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penerapannya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masih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diperlukan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 xml:space="preserve"> </w:t>
      </w:r>
      <w:proofErr w:type="spellStart"/>
      <w:r w:rsidRPr="00681E23">
        <w:rPr>
          <w:rFonts w:ascii="Arial" w:eastAsia="Adobe Fan Heiti Std B" w:hAnsi="Arial" w:cs="Arial"/>
          <w:b/>
          <w:sz w:val="18"/>
          <w:szCs w:val="18"/>
        </w:rPr>
        <w:t>penyempurnaan</w:t>
      </w:r>
      <w:proofErr w:type="spellEnd"/>
      <w:r w:rsidRPr="00681E23">
        <w:rPr>
          <w:rFonts w:ascii="Arial" w:eastAsia="Adobe Fan Heiti Std B" w:hAnsi="Arial" w:cs="Arial"/>
          <w:b/>
          <w:sz w:val="18"/>
          <w:szCs w:val="18"/>
        </w:rPr>
        <w:t>.</w:t>
      </w:r>
    </w:p>
    <w:p w:rsidR="00C55610" w:rsidRDefault="00C55610" w:rsidP="00DC3C0F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</w:p>
    <w:p w:rsidR="00DC3C0F" w:rsidRDefault="00DC3C0F" w:rsidP="00DC3C0F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</w:p>
    <w:p w:rsidR="00DC3C0F" w:rsidRPr="00DC3C0F" w:rsidRDefault="00DC3C0F" w:rsidP="00DC3C0F">
      <w:pPr>
        <w:spacing w:line="276" w:lineRule="auto"/>
        <w:rPr>
          <w:rFonts w:ascii="Arial" w:eastAsia="Adobe Fan Heiti Std B" w:hAnsi="Arial" w:cs="Arial"/>
          <w:b/>
          <w:sz w:val="18"/>
          <w:szCs w:val="18"/>
        </w:rPr>
      </w:pPr>
      <w:bookmarkStart w:id="0" w:name="_GoBack"/>
      <w:bookmarkEnd w:id="0"/>
    </w:p>
    <w:p w:rsidR="00C55610" w:rsidRPr="00681E23" w:rsidRDefault="00C55610" w:rsidP="00C55610">
      <w:pPr>
        <w:pStyle w:val="ListParagraph"/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  <w:lang w:val="id-ID"/>
        </w:rPr>
      </w:pPr>
    </w:p>
    <w:p w:rsidR="00C55610" w:rsidRPr="00681E23" w:rsidRDefault="00C55610" w:rsidP="00C5561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rial" w:eastAsia="Adobe Fan Heiti Std B" w:hAnsi="Arial" w:cs="Arial"/>
          <w:b/>
          <w:sz w:val="18"/>
          <w:szCs w:val="18"/>
        </w:rPr>
      </w:pPr>
      <w:r w:rsidRPr="00681E23">
        <w:rPr>
          <w:rFonts w:ascii="Arial" w:eastAsia="Adobe Fan Heiti Std B" w:hAnsi="Arial" w:cs="Arial"/>
          <w:b/>
          <w:sz w:val="18"/>
          <w:szCs w:val="18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55610" w:rsidRPr="00681E23" w:rsidTr="0042796D">
        <w:tc>
          <w:tcPr>
            <w:tcW w:w="1710" w:type="dxa"/>
            <w:vMerge w:val="restart"/>
            <w:shd w:val="clear" w:color="auto" w:fill="C00000"/>
            <w:vAlign w:val="center"/>
          </w:tcPr>
          <w:p w:rsidR="00C55610" w:rsidRPr="00681E23" w:rsidRDefault="00C55610" w:rsidP="0042796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55610" w:rsidRPr="00681E23" w:rsidRDefault="00C55610" w:rsidP="0042796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55610" w:rsidRPr="00681E23" w:rsidRDefault="00C55610" w:rsidP="0042796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C55610" w:rsidRPr="00681E23" w:rsidTr="0042796D">
        <w:tc>
          <w:tcPr>
            <w:tcW w:w="1710" w:type="dxa"/>
            <w:vMerge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55610" w:rsidRPr="00681E23" w:rsidRDefault="00C55610" w:rsidP="0042796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55610" w:rsidRPr="00681E23" w:rsidRDefault="00C55610" w:rsidP="0042796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C55610" w:rsidRPr="00681E23" w:rsidTr="0042796D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55610" w:rsidRPr="00681E23" w:rsidRDefault="00C55610" w:rsidP="00C55610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noProof/>
                <w:sz w:val="18"/>
                <w:szCs w:val="18"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Nuria Astagini</w:t>
            </w:r>
            <w:r w:rsidR="0034166C" w:rsidRPr="00681E23">
              <w:rPr>
                <w:rFonts w:ascii="Arial" w:hAnsi="Arial" w:cs="Arial"/>
                <w:noProof/>
                <w:sz w:val="18"/>
                <w:szCs w:val="18"/>
              </w:rPr>
              <w:t>, S.Sos, M.Si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55610" w:rsidRPr="00681E23" w:rsidTr="0042796D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55610" w:rsidRPr="00681E23" w:rsidRDefault="00C55610" w:rsidP="00C55610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noProof/>
                <w:sz w:val="18"/>
                <w:szCs w:val="18"/>
              </w:rPr>
              <w:t>Pemeriksaan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Reni Dyanasari</w:t>
            </w:r>
            <w:r w:rsidR="0034166C" w:rsidRPr="00681E23">
              <w:rPr>
                <w:rFonts w:ascii="Arial" w:hAnsi="Arial" w:cs="Arial"/>
                <w:noProof/>
                <w:sz w:val="18"/>
                <w:szCs w:val="18"/>
              </w:rPr>
              <w:t>, S.I.Kom, M.Si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55610" w:rsidRPr="00681E23" w:rsidTr="0042796D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55610" w:rsidRPr="00681E23" w:rsidRDefault="00C55610" w:rsidP="00C55610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  <w:r w:rsidRPr="00681E23">
              <w:rPr>
                <w:rFonts w:ascii="Arial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55610" w:rsidRPr="00681E23" w:rsidRDefault="00455317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681E23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 xml:space="preserve">Prof. </w:t>
            </w:r>
            <w:r w:rsidR="00C55610" w:rsidRPr="00681E23">
              <w:rPr>
                <w:rFonts w:ascii="Arial" w:hAnsi="Arial" w:cs="Arial"/>
                <w:noProof/>
                <w:sz w:val="18"/>
                <w:szCs w:val="18"/>
                <w:lang w:val="id-ID"/>
              </w:rPr>
              <w:t>Emirhadi Suganda, MS.c.</w:t>
            </w:r>
          </w:p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55610" w:rsidRPr="00681E23" w:rsidRDefault="00C55610" w:rsidP="0042796D">
            <w:pPr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C55610" w:rsidRPr="00681E23" w:rsidRDefault="00C55610" w:rsidP="00C55610">
      <w:pPr>
        <w:rPr>
          <w:rFonts w:ascii="Arial" w:hAnsi="Arial" w:cs="Arial"/>
          <w:b/>
          <w:sz w:val="18"/>
          <w:szCs w:val="18"/>
        </w:rPr>
      </w:pPr>
    </w:p>
    <w:p w:rsidR="00C55610" w:rsidRPr="00681E23" w:rsidRDefault="00C55610" w:rsidP="00C55610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681E23" w:rsidRDefault="00CB11B5" w:rsidP="00CB11B5">
      <w:pPr>
        <w:rPr>
          <w:rFonts w:ascii="Arial" w:hAnsi="Arial" w:cs="Arial"/>
          <w:b/>
          <w:sz w:val="18"/>
          <w:szCs w:val="18"/>
        </w:rPr>
      </w:pPr>
    </w:p>
    <w:p w:rsidR="00CB11B5" w:rsidRPr="00681E23" w:rsidRDefault="00CB11B5" w:rsidP="00CB11B5">
      <w:pPr>
        <w:spacing w:after="0" w:line="240" w:lineRule="auto"/>
        <w:ind w:left="360"/>
        <w:rPr>
          <w:rFonts w:ascii="Arial" w:eastAsia="Adobe Fan Heiti Std B" w:hAnsi="Arial" w:cs="Arial"/>
          <w:sz w:val="18"/>
          <w:szCs w:val="18"/>
        </w:rPr>
      </w:pPr>
    </w:p>
    <w:p w:rsidR="00CB11B5" w:rsidRPr="00681E23" w:rsidRDefault="00CB11B5" w:rsidP="0002084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CB11B5" w:rsidRPr="00681E23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CA" w:rsidRDefault="00FA39CA" w:rsidP="00203C79">
      <w:pPr>
        <w:spacing w:after="0" w:line="240" w:lineRule="auto"/>
      </w:pPr>
      <w:r>
        <w:separator/>
      </w:r>
    </w:p>
  </w:endnote>
  <w:endnote w:type="continuationSeparator" w:id="0">
    <w:p w:rsidR="00FA39CA" w:rsidRDefault="00FA39CA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ambria"/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  <w:sz w:val="18"/>
        <w:szCs w:val="18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472987" w:rsidRDefault="00CB11B5" w:rsidP="00CB11B5">
            <w:pPr>
              <w:pStyle w:val="Footer"/>
              <w:rPr>
                <w:rFonts w:ascii="Blue Highway" w:hAnsi="Blue Highway"/>
                <w:sz w:val="18"/>
                <w:szCs w:val="18"/>
              </w:rPr>
            </w:pPr>
            <w:r w:rsidRPr="00472987">
              <w:rPr>
                <w:rFonts w:ascii="Blue Highway" w:hAnsi="Blue Highway"/>
                <w:sz w:val="18"/>
                <w:szCs w:val="18"/>
              </w:rPr>
              <w:t xml:space="preserve">RPS Mata </w:t>
            </w:r>
            <w:proofErr w:type="spellStart"/>
            <w:r w:rsidRPr="00472987">
              <w:rPr>
                <w:rFonts w:ascii="Blue Highway" w:hAnsi="Blue Highway"/>
                <w:sz w:val="18"/>
                <w:szCs w:val="18"/>
              </w:rPr>
              <w:t>Kuliah</w:t>
            </w:r>
            <w:proofErr w:type="spellEnd"/>
            <w:r w:rsidRPr="00472987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="00472987" w:rsidRPr="00472987">
              <w:rPr>
                <w:rFonts w:ascii="Blue Highway" w:hAnsi="Blue Highway"/>
                <w:sz w:val="18"/>
                <w:szCs w:val="18"/>
                <w:lang w:val="id-ID"/>
              </w:rPr>
              <w:t>Komunikasi Massa</w:t>
            </w:r>
            <w:r w:rsidRPr="00472987">
              <w:rPr>
                <w:rFonts w:ascii="Blue Highway" w:hAnsi="Blue Highway"/>
                <w:sz w:val="18"/>
                <w:szCs w:val="18"/>
              </w:rPr>
              <w:t xml:space="preserve"> – Program </w:t>
            </w:r>
            <w:proofErr w:type="spellStart"/>
            <w:r w:rsidRPr="00472987">
              <w:rPr>
                <w:rFonts w:ascii="Blue Highway" w:hAnsi="Blue Highway"/>
                <w:sz w:val="18"/>
                <w:szCs w:val="18"/>
              </w:rPr>
              <w:t>Studi</w:t>
            </w:r>
            <w:proofErr w:type="spellEnd"/>
            <w:r w:rsidR="00472987" w:rsidRPr="00472987">
              <w:rPr>
                <w:rFonts w:ascii="Blue Highway" w:hAnsi="Blue Highway"/>
                <w:sz w:val="18"/>
                <w:szCs w:val="18"/>
                <w:lang w:val="id-ID"/>
              </w:rPr>
              <w:t xml:space="preserve"> Ilmu Komunikasi</w:t>
            </w:r>
            <w:r w:rsidR="00472987">
              <w:rPr>
                <w:rFonts w:ascii="Blue Highway" w:hAnsi="Blue Highway"/>
                <w:sz w:val="18"/>
                <w:szCs w:val="18"/>
              </w:rPr>
              <w:tab/>
            </w:r>
            <w:r w:rsidR="00472987">
              <w:rPr>
                <w:rFonts w:ascii="Blue Highway" w:hAnsi="Blue Highway"/>
                <w:sz w:val="18"/>
                <w:szCs w:val="18"/>
              </w:rPr>
              <w:tab/>
            </w:r>
            <w:r w:rsidR="00472987">
              <w:rPr>
                <w:rFonts w:ascii="Blue Highway" w:hAnsi="Blue Highway"/>
                <w:sz w:val="18"/>
                <w:szCs w:val="18"/>
              </w:rPr>
              <w:tab/>
            </w:r>
            <w:r w:rsidR="00472987">
              <w:rPr>
                <w:rFonts w:ascii="Blue Highway" w:hAnsi="Blue Highway"/>
                <w:sz w:val="18"/>
                <w:szCs w:val="18"/>
              </w:rPr>
              <w:tab/>
            </w:r>
            <w:proofErr w:type="spellStart"/>
            <w:r w:rsidR="00EC59FD" w:rsidRPr="00472987">
              <w:rPr>
                <w:rFonts w:ascii="Blue Highway" w:hAnsi="Blue Highway"/>
                <w:sz w:val="18"/>
                <w:szCs w:val="18"/>
              </w:rPr>
              <w:t>Halaman</w:t>
            </w:r>
            <w:proofErr w:type="spellEnd"/>
            <w:r w:rsidR="00EC59FD" w:rsidRPr="00472987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="006F14EB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begin"/>
            </w:r>
            <w:r w:rsidR="00EC59FD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instrText xml:space="preserve"> PAGE </w:instrText>
            </w:r>
            <w:r w:rsidR="006F14EB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separate"/>
            </w:r>
            <w:r w:rsidR="00DC3C0F">
              <w:rPr>
                <w:rFonts w:ascii="Blue Highway" w:hAnsi="Blue Highway"/>
                <w:b/>
                <w:bCs/>
                <w:noProof/>
                <w:sz w:val="18"/>
                <w:szCs w:val="18"/>
              </w:rPr>
              <w:t>6</w:t>
            </w:r>
            <w:r w:rsidR="006F14EB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end"/>
            </w:r>
            <w:r w:rsidR="00EC59FD" w:rsidRPr="00472987">
              <w:rPr>
                <w:rFonts w:ascii="Blue Highway" w:hAnsi="Blue Highway"/>
                <w:sz w:val="18"/>
                <w:szCs w:val="18"/>
              </w:rPr>
              <w:t xml:space="preserve"> </w:t>
            </w:r>
            <w:proofErr w:type="spellStart"/>
            <w:r w:rsidR="00EC59FD" w:rsidRPr="00472987">
              <w:rPr>
                <w:rFonts w:ascii="Blue Highway" w:hAnsi="Blue Highway"/>
                <w:sz w:val="18"/>
                <w:szCs w:val="18"/>
              </w:rPr>
              <w:t>dari</w:t>
            </w:r>
            <w:proofErr w:type="spellEnd"/>
            <w:r w:rsidR="00EC59FD" w:rsidRPr="00472987">
              <w:rPr>
                <w:rFonts w:ascii="Blue Highway" w:hAnsi="Blue Highway"/>
                <w:sz w:val="18"/>
                <w:szCs w:val="18"/>
              </w:rPr>
              <w:t xml:space="preserve"> </w:t>
            </w:r>
            <w:r w:rsidR="006F14EB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begin"/>
            </w:r>
            <w:r w:rsidR="00EC59FD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instrText xml:space="preserve"> NUMPAGES  </w:instrText>
            </w:r>
            <w:r w:rsidR="006F14EB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separate"/>
            </w:r>
            <w:r w:rsidR="00DC3C0F">
              <w:rPr>
                <w:rFonts w:ascii="Blue Highway" w:hAnsi="Blue Highway"/>
                <w:b/>
                <w:bCs/>
                <w:noProof/>
                <w:sz w:val="18"/>
                <w:szCs w:val="18"/>
              </w:rPr>
              <w:t>6</w:t>
            </w:r>
            <w:r w:rsidR="006F14EB" w:rsidRPr="00472987">
              <w:rPr>
                <w:rFonts w:ascii="Blue Highway" w:hAnsi="Blue Highway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CA" w:rsidRDefault="00FA39CA" w:rsidP="00203C79">
      <w:pPr>
        <w:spacing w:after="0" w:line="240" w:lineRule="auto"/>
      </w:pPr>
      <w:r>
        <w:separator/>
      </w:r>
    </w:p>
  </w:footnote>
  <w:footnote w:type="continuationSeparator" w:id="0">
    <w:p w:rsidR="00FA39CA" w:rsidRDefault="00FA39CA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528C5"/>
    <w:multiLevelType w:val="hybridMultilevel"/>
    <w:tmpl w:val="CE16991E"/>
    <w:lvl w:ilvl="0" w:tplc="66DC695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21612BEF"/>
    <w:multiLevelType w:val="hybridMultilevel"/>
    <w:tmpl w:val="09B246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26AA"/>
    <w:multiLevelType w:val="hybridMultilevel"/>
    <w:tmpl w:val="6480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5111C"/>
    <w:multiLevelType w:val="hybridMultilevel"/>
    <w:tmpl w:val="C3BC9048"/>
    <w:lvl w:ilvl="0" w:tplc="0248D91C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>
    <w:nsid w:val="30D8086E"/>
    <w:multiLevelType w:val="hybridMultilevel"/>
    <w:tmpl w:val="42008938"/>
    <w:lvl w:ilvl="0" w:tplc="6F08E5B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5E10A7D"/>
    <w:multiLevelType w:val="hybridMultilevel"/>
    <w:tmpl w:val="CE16991E"/>
    <w:lvl w:ilvl="0" w:tplc="66DC695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>
    <w:nsid w:val="4E4A30B0"/>
    <w:multiLevelType w:val="hybridMultilevel"/>
    <w:tmpl w:val="002C0FA4"/>
    <w:lvl w:ilvl="0" w:tplc="49245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66E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2B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E7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0D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8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28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A9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8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13112"/>
    <w:multiLevelType w:val="hybridMultilevel"/>
    <w:tmpl w:val="79C88E44"/>
    <w:lvl w:ilvl="0" w:tplc="3CEA4F58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1">
    <w:nsid w:val="61890A11"/>
    <w:multiLevelType w:val="hybridMultilevel"/>
    <w:tmpl w:val="33E2EB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B34AC"/>
    <w:multiLevelType w:val="hybridMultilevel"/>
    <w:tmpl w:val="CEF4E8EA"/>
    <w:lvl w:ilvl="0" w:tplc="D9FA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42F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2B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3AE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3A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28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ACF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81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65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3A4E5E"/>
    <w:multiLevelType w:val="hybridMultilevel"/>
    <w:tmpl w:val="70DE86A0"/>
    <w:lvl w:ilvl="0" w:tplc="B4966C62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3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377A7"/>
    <w:rsid w:val="000524F7"/>
    <w:rsid w:val="00083D1F"/>
    <w:rsid w:val="00190BFF"/>
    <w:rsid w:val="001F75B0"/>
    <w:rsid w:val="00203C79"/>
    <w:rsid w:val="0021245E"/>
    <w:rsid w:val="0023671A"/>
    <w:rsid w:val="002D7C5A"/>
    <w:rsid w:val="0034166C"/>
    <w:rsid w:val="003624A9"/>
    <w:rsid w:val="003F6F02"/>
    <w:rsid w:val="00450AE6"/>
    <w:rsid w:val="00455317"/>
    <w:rsid w:val="00472987"/>
    <w:rsid w:val="00482C51"/>
    <w:rsid w:val="00496737"/>
    <w:rsid w:val="00530878"/>
    <w:rsid w:val="00572556"/>
    <w:rsid w:val="00587407"/>
    <w:rsid w:val="005C206D"/>
    <w:rsid w:val="005F2DF9"/>
    <w:rsid w:val="0063483B"/>
    <w:rsid w:val="00656635"/>
    <w:rsid w:val="00673D98"/>
    <w:rsid w:val="00676042"/>
    <w:rsid w:val="00677E5D"/>
    <w:rsid w:val="00680E1F"/>
    <w:rsid w:val="00681E23"/>
    <w:rsid w:val="006B04C7"/>
    <w:rsid w:val="006F14EB"/>
    <w:rsid w:val="007A4E2E"/>
    <w:rsid w:val="007B0A8E"/>
    <w:rsid w:val="00832793"/>
    <w:rsid w:val="0084365B"/>
    <w:rsid w:val="00864A34"/>
    <w:rsid w:val="00915869"/>
    <w:rsid w:val="00935496"/>
    <w:rsid w:val="00983BCD"/>
    <w:rsid w:val="009918A1"/>
    <w:rsid w:val="009A043A"/>
    <w:rsid w:val="009C2E85"/>
    <w:rsid w:val="009C574A"/>
    <w:rsid w:val="009D7AEC"/>
    <w:rsid w:val="009F22E7"/>
    <w:rsid w:val="00A1398F"/>
    <w:rsid w:val="00A36019"/>
    <w:rsid w:val="00A46636"/>
    <w:rsid w:val="00A74394"/>
    <w:rsid w:val="00A76AAA"/>
    <w:rsid w:val="00A97C3B"/>
    <w:rsid w:val="00AC09F8"/>
    <w:rsid w:val="00AE6C88"/>
    <w:rsid w:val="00B173F6"/>
    <w:rsid w:val="00B374C7"/>
    <w:rsid w:val="00BE5D03"/>
    <w:rsid w:val="00C03BE5"/>
    <w:rsid w:val="00C03E0F"/>
    <w:rsid w:val="00C115CA"/>
    <w:rsid w:val="00C55610"/>
    <w:rsid w:val="00CB11B5"/>
    <w:rsid w:val="00CB72CD"/>
    <w:rsid w:val="00CD5CB8"/>
    <w:rsid w:val="00CD7AEC"/>
    <w:rsid w:val="00D3519F"/>
    <w:rsid w:val="00D716E4"/>
    <w:rsid w:val="00D80062"/>
    <w:rsid w:val="00D84397"/>
    <w:rsid w:val="00DC3C0F"/>
    <w:rsid w:val="00DE2FA5"/>
    <w:rsid w:val="00E733AC"/>
    <w:rsid w:val="00E90100"/>
    <w:rsid w:val="00EA08C8"/>
    <w:rsid w:val="00EC59FD"/>
    <w:rsid w:val="00F078D4"/>
    <w:rsid w:val="00F12DF2"/>
    <w:rsid w:val="00F26BC9"/>
    <w:rsid w:val="00F44C8F"/>
    <w:rsid w:val="00FA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3</cp:revision>
  <cp:lastPrinted>2017-12-14T11:23:00Z</cp:lastPrinted>
  <dcterms:created xsi:type="dcterms:W3CDTF">2018-06-08T02:49:00Z</dcterms:created>
  <dcterms:modified xsi:type="dcterms:W3CDTF">2018-11-13T12:23:00Z</dcterms:modified>
</cp:coreProperties>
</file>