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C20629" w:rsidTr="00B37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C20629" w:rsidRDefault="008E7A15" w:rsidP="005F703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C20629" w:rsidRDefault="00FE335D" w:rsidP="00C206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 xml:space="preserve">: </w:t>
            </w:r>
            <w:r w:rsidR="00C20629"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C20629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C20629" w:rsidRDefault="008E7A15" w:rsidP="00CA104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 xml:space="preserve">: </w:t>
            </w:r>
            <w:r w:rsidR="00CA1041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20</w:t>
            </w:r>
            <w:r w:rsidR="003732F1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 xml:space="preserve"> April</w:t>
            </w:r>
            <w:r w:rsidR="00C20629"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 xml:space="preserve"> 2019</w:t>
            </w:r>
          </w:p>
        </w:tc>
      </w:tr>
      <w:tr w:rsidR="00530878" w:rsidRPr="00C20629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C20629" w:rsidRDefault="00530878" w:rsidP="005F703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Mata Kuliah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C20629" w:rsidRDefault="00530878" w:rsidP="003732F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:</w:t>
            </w:r>
            <w:r w:rsidR="005B1195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="00CA1041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Tenaga Air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C20629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Kode MK</w:t>
            </w:r>
          </w:p>
        </w:tc>
        <w:tc>
          <w:tcPr>
            <w:tcW w:w="2250" w:type="dxa"/>
            <w:vAlign w:val="center"/>
          </w:tcPr>
          <w:p w:rsidR="00530878" w:rsidRPr="00C20629" w:rsidRDefault="00530878" w:rsidP="003732F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:</w:t>
            </w:r>
            <w:r w:rsidR="005B1195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 </w:t>
            </w:r>
            <w:bookmarkStart w:id="0" w:name="_GoBack"/>
            <w:r w:rsidR="00304250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CIV407</w:t>
            </w:r>
            <w:bookmarkEnd w:id="0"/>
          </w:p>
        </w:tc>
      </w:tr>
      <w:tr w:rsidR="00530878" w:rsidRPr="00C20629" w:rsidTr="00B37D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C20629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C20629" w:rsidRDefault="00530878" w:rsidP="00C206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:</w:t>
            </w:r>
            <w:r w:rsidR="005B1195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="00CA1041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MKP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C20629" w:rsidRDefault="007624C0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C20629" w:rsidRDefault="00530878" w:rsidP="00C206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:</w:t>
            </w:r>
            <w:r w:rsidR="005B1195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="00657720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="00CA1041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7</w:t>
            </w:r>
          </w:p>
        </w:tc>
      </w:tr>
      <w:tr w:rsidR="00530878" w:rsidRPr="00C20629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C20629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Dosen P</w:t>
            </w:r>
            <w:r w:rsidR="005F7032"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enyusun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C20629" w:rsidRDefault="00530878" w:rsidP="005224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:</w:t>
            </w:r>
            <w:r w:rsidR="005B1195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="005224A4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Rizka Arbaningrum</w:t>
            </w:r>
            <w:r w:rsidR="00C20629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, S.T., M.T.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C20629" w:rsidRDefault="007624C0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C20629" w:rsidRDefault="00530878" w:rsidP="00C206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:</w:t>
            </w:r>
            <w:r w:rsidR="005B1195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="00657720" w:rsidRPr="00C20629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="003732F1">
              <w:rPr>
                <w:rFonts w:ascii="Arial" w:eastAsia="Adobe Fan Heiti Std B" w:hAnsi="Arial" w:cs="Arial"/>
                <w:noProof/>
                <w:sz w:val="18"/>
                <w:szCs w:val="18"/>
                <w:lang w:val="id-ID"/>
              </w:rPr>
              <w:t>3</w:t>
            </w:r>
          </w:p>
        </w:tc>
      </w:tr>
      <w:tr w:rsidR="008E7A15" w:rsidRPr="00C20629" w:rsidTr="00B37D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C20629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Pe</w:t>
            </w:r>
            <w:r w:rsidR="005F7032"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nyusun</w:t>
            </w:r>
            <w:r w:rsidR="00FE335D"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,</w:t>
            </w:r>
          </w:p>
          <w:p w:rsidR="00A21FCD" w:rsidRPr="00C20629" w:rsidRDefault="005F7032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T</w:t>
            </w:r>
            <w:r w:rsidR="00A21FCD"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td</w:t>
            </w:r>
          </w:p>
          <w:p w:rsidR="00B37D77" w:rsidRPr="00C20629" w:rsidRDefault="00B37D77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</w:p>
          <w:p w:rsidR="005F7032" w:rsidRPr="00C20629" w:rsidRDefault="005F7032" w:rsidP="005224A4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(</w:t>
            </w:r>
            <w:r w:rsidR="005224A4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Rizka Arbaningrum</w:t>
            </w:r>
            <w:r w:rsidR="00C20629"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, ST, MT</w:t>
            </w:r>
            <w:r w:rsidRPr="00C20629"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  <w:lang w:val="id-ID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C20629" w:rsidRDefault="00FE335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Menyetujui,</w:t>
            </w:r>
          </w:p>
          <w:p w:rsidR="00A21FCD" w:rsidRPr="00C20629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T</w:t>
            </w:r>
            <w:r w:rsidR="00A21FCD"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td</w:t>
            </w:r>
          </w:p>
          <w:p w:rsidR="00B37D77" w:rsidRPr="00C20629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</w:p>
          <w:p w:rsidR="005F7032" w:rsidRPr="00C20629" w:rsidRDefault="005F7032" w:rsidP="00C2062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(</w:t>
            </w:r>
            <w:r w:rsidR="00C20629"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Freddy Jhon Philip, ST, MT</w:t>
            </w: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C20629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 xml:space="preserve"> </w:t>
            </w:r>
            <w:r w:rsidR="00FE335D"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Mengesahkan,</w:t>
            </w:r>
          </w:p>
          <w:p w:rsidR="008E7A15" w:rsidRPr="00C20629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T</w:t>
            </w:r>
            <w:r w:rsidR="00A21FCD"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td</w:t>
            </w:r>
          </w:p>
          <w:p w:rsidR="00B37D77" w:rsidRPr="00C20629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</w:p>
          <w:p w:rsidR="008E7A15" w:rsidRPr="00C20629" w:rsidRDefault="005F7032" w:rsidP="00C2062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</w:pP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(</w:t>
            </w:r>
            <w:r w:rsidR="00C20629"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Resdiansyah, PhD</w:t>
            </w:r>
            <w:r w:rsidRPr="00C20629">
              <w:rPr>
                <w:rFonts w:ascii="Arial" w:eastAsia="Adobe Fan Heiti Std B" w:hAnsi="Arial" w:cs="Arial"/>
                <w:bCs/>
                <w:noProof/>
                <w:sz w:val="18"/>
                <w:szCs w:val="18"/>
                <w:lang w:val="id-ID"/>
              </w:rPr>
              <w:t>)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80"/>
        <w:gridCol w:w="2077"/>
        <w:gridCol w:w="3983"/>
      </w:tblGrid>
      <w:tr w:rsidR="00657720" w:rsidRPr="004B58CC" w:rsidTr="00B37D77">
        <w:trPr>
          <w:trHeight w:val="647"/>
          <w:tblHeader/>
        </w:trPr>
        <w:tc>
          <w:tcPr>
            <w:tcW w:w="10080" w:type="dxa"/>
            <w:gridSpan w:val="4"/>
            <w:shd w:val="clear" w:color="auto" w:fill="7F7F7F" w:themeFill="text1" w:themeFillTint="80"/>
            <w:vAlign w:val="center"/>
          </w:tcPr>
          <w:p w:rsidR="00657720" w:rsidRPr="004B58CC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id-ID"/>
              </w:rPr>
              <w:t>RENCANA PEMBELAJARAN SEMESTER</w:t>
            </w:r>
          </w:p>
        </w:tc>
      </w:tr>
      <w:tr w:rsidR="005B1195" w:rsidRPr="004B58CC" w:rsidTr="00B37D77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Capaian Pembelajaran (CP)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 xml:space="preserve">CPL </w:t>
            </w:r>
            <w:r w:rsidR="00DF197F"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–</w:t>
            </w: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 xml:space="preserve"> PRODI</w:t>
            </w:r>
            <w:r w:rsidR="00DF197F"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 xml:space="preserve"> (Capaian Pembelajaran Lulusan Program Studi)</w:t>
            </w:r>
          </w:p>
        </w:tc>
      </w:tr>
      <w:tr w:rsidR="005B1195" w:rsidRPr="004B58CC" w:rsidTr="00B37D77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4B58CC" w:rsidRDefault="005B1195" w:rsidP="007624C0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224A4" w:rsidRPr="00E70265" w:rsidRDefault="005224A4" w:rsidP="00E70265">
            <w:pPr>
              <w:pStyle w:val="NoSpacing"/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E70265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3.2.1</w:t>
            </w:r>
          </w:p>
          <w:p w:rsidR="005224A4" w:rsidRPr="00E70265" w:rsidRDefault="005224A4" w:rsidP="005224A4">
            <w:pPr>
              <w:pStyle w:val="NoSpacing"/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  <w:p w:rsidR="005224A4" w:rsidRPr="00E70265" w:rsidRDefault="005224A4" w:rsidP="005224A4">
            <w:pPr>
              <w:pStyle w:val="NoSpacing"/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  <w:p w:rsidR="005224A4" w:rsidRPr="00E70265" w:rsidRDefault="005224A4" w:rsidP="005224A4">
            <w:pPr>
              <w:pStyle w:val="NoSpacing"/>
              <w:spacing w:before="60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  <w:p w:rsidR="005224A4" w:rsidRPr="00E70265" w:rsidRDefault="005224A4" w:rsidP="005224A4">
            <w:pPr>
              <w:pStyle w:val="NoSpacing"/>
              <w:jc w:val="center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E70265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3.3.1</w:t>
            </w:r>
          </w:p>
          <w:p w:rsidR="005224A4" w:rsidRPr="00E70265" w:rsidRDefault="005224A4" w:rsidP="005224A4">
            <w:pPr>
              <w:pStyle w:val="NoSpacing"/>
              <w:jc w:val="center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  <w:p w:rsidR="005224A4" w:rsidRPr="00E70265" w:rsidRDefault="005224A4" w:rsidP="005224A4">
            <w:pPr>
              <w:pStyle w:val="NoSpacing"/>
              <w:jc w:val="center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  <w:p w:rsidR="005224A4" w:rsidRPr="00E70265" w:rsidRDefault="005224A4" w:rsidP="00E70265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  <w:p w:rsidR="005224A4" w:rsidRPr="00E70265" w:rsidRDefault="00E70265" w:rsidP="005224A4">
            <w:pPr>
              <w:pStyle w:val="NoSpacing"/>
              <w:jc w:val="center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E70265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3.3.3</w:t>
            </w:r>
          </w:p>
          <w:p w:rsidR="00AD4E46" w:rsidRPr="00E70265" w:rsidRDefault="00AD4E46" w:rsidP="005224A4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  <w:p w:rsidR="00DF197F" w:rsidRPr="00E70265" w:rsidRDefault="00DF197F" w:rsidP="005224A4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:rsidR="005224A4" w:rsidRPr="00E70265" w:rsidRDefault="005224A4" w:rsidP="005224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Mampu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menerapkan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pemikiran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logis,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kritis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sistematis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, dan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inovatif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dalam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konteks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pengembangan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>atau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  <w:lang w:val="es-GT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implementasi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ilmu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teknologi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memperhatikan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menerapkan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nilai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 w:themeColor="text1"/>
                <w:sz w:val="18"/>
                <w:szCs w:val="18"/>
              </w:rPr>
              <w:t>humaniora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bidang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color w:val="000000"/>
                <w:sz w:val="18"/>
                <w:szCs w:val="18"/>
              </w:rPr>
              <w:t>keahliannya</w:t>
            </w:r>
            <w:proofErr w:type="spellEnd"/>
            <w:r w:rsidRPr="00E7026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;</w:t>
            </w:r>
          </w:p>
          <w:p w:rsidR="00AD4E46" w:rsidRPr="00E70265" w:rsidRDefault="00AD4E46" w:rsidP="00AD4E46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highlight w:val="yellow"/>
                <w:lang w:val="id-ID"/>
              </w:rPr>
            </w:pPr>
          </w:p>
          <w:p w:rsidR="005224A4" w:rsidRPr="00E70265" w:rsidRDefault="005224A4" w:rsidP="005224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matematika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sains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prinsip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rekayasa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70265">
              <w:rPr>
                <w:rFonts w:ascii="Arial" w:hAnsi="Arial" w:cs="Arial"/>
                <w:i/>
                <w:sz w:val="18"/>
                <w:szCs w:val="18"/>
              </w:rPr>
              <w:t>engineering principles</w:t>
            </w:r>
            <w:r w:rsidRPr="00E70265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melalui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analisa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sipil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;</w:t>
            </w:r>
          </w:p>
          <w:p w:rsidR="00AD4E46" w:rsidRPr="00E70265" w:rsidRDefault="00AD4E46" w:rsidP="00AD4E46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highlight w:val="yellow"/>
                <w:lang w:val="id-ID"/>
              </w:rPr>
            </w:pPr>
          </w:p>
          <w:p w:rsidR="00E70265" w:rsidRPr="00E70265" w:rsidRDefault="00E70265" w:rsidP="00E7026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perancangan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standar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struktur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geoteknik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transportasi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daya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air,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manajemen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rekayasa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konstruksi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sepanjang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siklus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70265"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 w:rsidRPr="00E70265">
              <w:rPr>
                <w:rFonts w:ascii="Arial" w:hAnsi="Arial" w:cs="Arial"/>
                <w:sz w:val="18"/>
                <w:szCs w:val="18"/>
              </w:rPr>
              <w:t xml:space="preserve"> ;</w:t>
            </w:r>
          </w:p>
          <w:p w:rsidR="00FE335D" w:rsidRPr="00E70265" w:rsidRDefault="00FE335D" w:rsidP="005224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4B58CC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4B58CC" w:rsidRDefault="005B1195" w:rsidP="007624C0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5B1195" w:rsidRPr="00E70265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E70265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CP-M</w:t>
            </w:r>
            <w:r w:rsidRPr="00E70265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  <w:lang w:val="id-ID"/>
              </w:rPr>
              <w:t>K</w:t>
            </w:r>
            <w:r w:rsidR="00DF197F" w:rsidRPr="00E70265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  <w:lang w:val="id-ID"/>
              </w:rPr>
              <w:t xml:space="preserve"> (Capaian Pembelajaran Mata Kuliah)</w:t>
            </w:r>
          </w:p>
        </w:tc>
      </w:tr>
      <w:tr w:rsidR="00DF197F" w:rsidRPr="004B58CC" w:rsidTr="002C3DA0"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DF197F" w:rsidRPr="004B58CC" w:rsidRDefault="00DF197F" w:rsidP="00DF197F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80" w:type="dxa"/>
          </w:tcPr>
          <w:p w:rsidR="00A36A4C" w:rsidRPr="00A36A4C" w:rsidRDefault="00A36A4C" w:rsidP="00E702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IV.A.3</w:t>
            </w:r>
          </w:p>
          <w:p w:rsidR="00A36A4C" w:rsidRDefault="00A36A4C" w:rsidP="00E702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138D7" w:rsidRDefault="008138D7" w:rsidP="00E702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IV.D.5</w:t>
            </w:r>
          </w:p>
          <w:p w:rsidR="00A36A4C" w:rsidRDefault="00A36A4C" w:rsidP="00E702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138D7" w:rsidRPr="008138D7" w:rsidRDefault="008138D7" w:rsidP="00E702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IV.D.6</w:t>
            </w:r>
          </w:p>
        </w:tc>
        <w:tc>
          <w:tcPr>
            <w:tcW w:w="6060" w:type="dxa"/>
            <w:gridSpan w:val="2"/>
          </w:tcPr>
          <w:p w:rsidR="00A36A4C" w:rsidRDefault="00A36A4C" w:rsidP="008138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konsep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hukum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kontinuitas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persamaan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Bernouli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persamaan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 momentum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dan</w:t>
            </w:r>
            <w:proofErr w:type="spellEnd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A4C">
              <w:rPr>
                <w:rFonts w:ascii="Arial" w:hAnsi="Arial" w:cs="Arial"/>
                <w:color w:val="000000"/>
                <w:sz w:val="18"/>
                <w:szCs w:val="18"/>
              </w:rPr>
              <w:t>aplikasinya</w:t>
            </w:r>
            <w:proofErr w:type="spellEnd"/>
          </w:p>
          <w:p w:rsidR="00A36A4C" w:rsidRDefault="00A36A4C" w:rsidP="008138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0265" w:rsidRPr="008138D7" w:rsidRDefault="00CA1041" w:rsidP="008138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>prinsip</w:t>
            </w:r>
            <w:proofErr w:type="spellEnd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>teknik</w:t>
            </w:r>
            <w:proofErr w:type="spellEnd"/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 xml:space="preserve"> listrik tenaga air</w:t>
            </w:r>
          </w:p>
          <w:p w:rsidR="00CA1041" w:rsidRPr="008138D7" w:rsidRDefault="00CA1041" w:rsidP="008138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A1041" w:rsidRPr="00E70265" w:rsidRDefault="00CA1041" w:rsidP="008138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8138D7">
              <w:rPr>
                <w:rFonts w:ascii="Arial" w:hAnsi="Arial" w:cs="Arial"/>
                <w:color w:val="000000"/>
                <w:sz w:val="18"/>
                <w:szCs w:val="18"/>
              </w:rPr>
              <w:t>Mampu merencanakan bangunan tenaga air</w:t>
            </w:r>
          </w:p>
        </w:tc>
      </w:tr>
      <w:tr w:rsidR="005B1195" w:rsidRPr="004B58CC" w:rsidTr="00742670">
        <w:trPr>
          <w:trHeight w:val="107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DF117B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DF117B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Deskripsi Singkat MK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CA1041" w:rsidRDefault="00CA1041" w:rsidP="00CA10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id-ID"/>
              </w:rPr>
            </w:pPr>
            <w:r w:rsidRPr="00CA1041">
              <w:rPr>
                <w:rFonts w:ascii="Arial" w:hAnsi="Arial" w:cs="Arial"/>
                <w:sz w:val="18"/>
                <w:szCs w:val="18"/>
                <w:lang w:val="id-ID" w:eastAsia="id-ID"/>
              </w:rPr>
              <w:t>Mata Kuliah ini memahami dan menganalisis pengantar Bangunan Tenaga Air, Prinsip teknik listrik tenaga air, Pembangkit tenaga air dan tenaga alternatif, Kapasitas pembangkit dan faktor beban, Pengaturan</w:t>
            </w:r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 xml:space="preserve"> </w:t>
            </w:r>
            <w:r w:rsidRPr="00CA1041">
              <w:rPr>
                <w:rFonts w:ascii="Arial" w:hAnsi="Arial" w:cs="Arial"/>
                <w:sz w:val="18"/>
                <w:szCs w:val="18"/>
                <w:lang w:val="id-ID" w:eastAsia="id-ID"/>
              </w:rPr>
              <w:t>waduk harian dan tahunan, Pengaturan debit pembangkit berdasar Rule Curve, Sistem perancangan; Fasilitas konstruksi pusat listrik tenaga air; Perencanaan turbin;</w:t>
            </w:r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 xml:space="preserve"> </w:t>
            </w:r>
            <w:r w:rsidRPr="00CA1041">
              <w:rPr>
                <w:rFonts w:ascii="Arial" w:hAnsi="Arial" w:cs="Arial"/>
                <w:sz w:val="18"/>
                <w:szCs w:val="18"/>
                <w:lang w:val="id-ID" w:eastAsia="id-ID"/>
              </w:rPr>
              <w:t>Perencanaan pipa pesat (a), surge tank (b); Perencanaan sistem transmisi dan</w:t>
            </w:r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 xml:space="preserve"> </w:t>
            </w:r>
            <w:r w:rsidRPr="00CA1041">
              <w:rPr>
                <w:rFonts w:ascii="Arial" w:hAnsi="Arial" w:cs="Arial"/>
                <w:sz w:val="18"/>
                <w:szCs w:val="18"/>
                <w:lang w:val="id-ID" w:eastAsia="id-ID"/>
              </w:rPr>
              <w:t>tegangan; Perencanaan bangunan sentral; Pelaksanaan pembagunan; Kajian proyek</w:t>
            </w:r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 xml:space="preserve"> </w:t>
            </w:r>
            <w:r w:rsidRPr="00CA1041">
              <w:rPr>
                <w:rFonts w:ascii="Arial" w:hAnsi="Arial" w:cs="Arial"/>
                <w:sz w:val="18"/>
                <w:szCs w:val="18"/>
                <w:lang w:val="id-ID" w:eastAsia="id-ID"/>
              </w:rPr>
              <w:t>PLTA di Indonesia.</w:t>
            </w:r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>Mikdro</w:t>
            </w:r>
            <w:proofErr w:type="spellEnd"/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A1041">
              <w:rPr>
                <w:rFonts w:ascii="Arial" w:hAnsi="Arial" w:cs="Arial"/>
                <w:sz w:val="18"/>
                <w:szCs w:val="18"/>
                <w:lang w:eastAsia="id-ID"/>
              </w:rPr>
              <w:t>Hidro</w:t>
            </w:r>
            <w:proofErr w:type="spellEnd"/>
            <w:r w:rsidR="00DF117B" w:rsidRPr="00CA1041">
              <w:rPr>
                <w:rFonts w:ascii="Arial" w:hAnsi="Arial" w:cs="Arial"/>
                <w:sz w:val="18"/>
                <w:szCs w:val="18"/>
                <w:lang w:val="id-ID"/>
              </w:rPr>
              <w:t>.</w:t>
            </w:r>
          </w:p>
        </w:tc>
      </w:tr>
      <w:tr w:rsidR="005B1195" w:rsidRPr="004B58CC" w:rsidTr="00742670">
        <w:trPr>
          <w:trHeight w:val="1828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4B58CC" w:rsidRDefault="00775A9D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lastRenderedPageBreak/>
              <w:t>Materi Pem</w:t>
            </w:r>
            <w:r w:rsidR="005B1195"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belajaran/Pokok Bahasan</w:t>
            </w:r>
          </w:p>
        </w:tc>
        <w:tc>
          <w:tcPr>
            <w:tcW w:w="6840" w:type="dxa"/>
            <w:gridSpan w:val="3"/>
            <w:vAlign w:val="center"/>
          </w:tcPr>
          <w:p w:rsidR="00B97AAB" w:rsidRDefault="003055DB" w:rsidP="004B58CC">
            <w:pPr>
              <w:pStyle w:val="NoSpacing"/>
              <w:numPr>
                <w:ilvl w:val="0"/>
                <w:numId w:val="27"/>
              </w:numPr>
              <w:ind w:left="315" w:hanging="284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Prinsip teknik listrik tenaga air</w:t>
            </w:r>
          </w:p>
          <w:p w:rsidR="003055DB" w:rsidRDefault="003055DB" w:rsidP="004B58CC">
            <w:pPr>
              <w:pStyle w:val="NoSpacing"/>
              <w:numPr>
                <w:ilvl w:val="0"/>
                <w:numId w:val="27"/>
              </w:numPr>
              <w:ind w:left="315" w:hanging="284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Pengaturan waduk</w:t>
            </w:r>
          </w:p>
          <w:p w:rsidR="003055DB" w:rsidRDefault="003055DB" w:rsidP="004B58CC">
            <w:pPr>
              <w:pStyle w:val="NoSpacing"/>
              <w:numPr>
                <w:ilvl w:val="0"/>
                <w:numId w:val="27"/>
              </w:numPr>
              <w:ind w:left="315" w:hanging="284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Pengaturan debit pembangkit</w:t>
            </w:r>
          </w:p>
          <w:p w:rsidR="003055DB" w:rsidRDefault="003055DB" w:rsidP="004B58CC">
            <w:pPr>
              <w:pStyle w:val="NoSpacing"/>
              <w:numPr>
                <w:ilvl w:val="0"/>
                <w:numId w:val="27"/>
              </w:numPr>
              <w:ind w:left="315" w:hanging="284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Fasilitas konstruksi pusat listrik tenaga air</w:t>
            </w:r>
          </w:p>
          <w:p w:rsidR="003055DB" w:rsidRDefault="003055DB" w:rsidP="004B58CC">
            <w:pPr>
              <w:pStyle w:val="NoSpacing"/>
              <w:numPr>
                <w:ilvl w:val="0"/>
                <w:numId w:val="27"/>
              </w:numPr>
              <w:ind w:left="315" w:hanging="284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Perencanaan turbin</w:t>
            </w:r>
          </w:p>
          <w:p w:rsidR="003055DB" w:rsidRPr="004B58CC" w:rsidRDefault="003055DB" w:rsidP="004B58CC">
            <w:pPr>
              <w:pStyle w:val="NoSpacing"/>
              <w:numPr>
                <w:ilvl w:val="0"/>
                <w:numId w:val="27"/>
              </w:numPr>
              <w:ind w:left="315" w:hanging="284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Perencanaan pipa pesat</w:t>
            </w:r>
          </w:p>
        </w:tc>
      </w:tr>
      <w:tr w:rsidR="004D70A9" w:rsidRPr="004B58CC" w:rsidTr="00B37D77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4D70A9" w:rsidRPr="009D241F" w:rsidRDefault="004D70A9" w:rsidP="004D70A9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9D241F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Pustaka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4D70A9" w:rsidRPr="009D241F" w:rsidRDefault="004D70A9" w:rsidP="004D70A9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9D241F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Utama</w:t>
            </w:r>
          </w:p>
        </w:tc>
      </w:tr>
      <w:tr w:rsidR="004D70A9" w:rsidRPr="004B58CC" w:rsidTr="00B37D77">
        <w:trPr>
          <w:trHeight w:val="66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9D241F" w:rsidRDefault="004D70A9" w:rsidP="004D70A9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916463" w:rsidRPr="003055DB" w:rsidRDefault="003055DB" w:rsidP="00B97AAB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3055DB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  <w:lang w:val="id-ID"/>
              </w:rPr>
              <w:t>Hydropower Economics</w:t>
            </w:r>
            <w:r w:rsidRPr="003055DB">
              <w:rPr>
                <w:rFonts w:ascii="Cambria" w:hAnsi="Cambria" w:cs="Cambria"/>
                <w:color w:val="000000"/>
                <w:sz w:val="18"/>
                <w:szCs w:val="18"/>
                <w:lang w:val="id-ID"/>
              </w:rPr>
              <w:t>, Finn R. Forsund, 2015, Springer</w:t>
            </w:r>
          </w:p>
        </w:tc>
      </w:tr>
      <w:tr w:rsidR="004D70A9" w:rsidRPr="004B58CC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4B58CC" w:rsidRDefault="004D70A9" w:rsidP="004D70A9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4D70A9" w:rsidRPr="004B58CC" w:rsidRDefault="004D70A9" w:rsidP="004D70A9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Pendukung</w:t>
            </w:r>
          </w:p>
        </w:tc>
      </w:tr>
      <w:tr w:rsidR="004D70A9" w:rsidRPr="004B58CC" w:rsidTr="00916463">
        <w:trPr>
          <w:trHeight w:val="24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4B58CC" w:rsidRDefault="004D70A9" w:rsidP="004D70A9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4D70A9" w:rsidRPr="004B58CC" w:rsidRDefault="004D70A9" w:rsidP="00916463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</w:tr>
      <w:tr w:rsidR="005B1195" w:rsidRPr="004B58CC" w:rsidTr="00B37D77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Media Pembelajaran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Perangkat Lunak: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Perangkat Keras:</w:t>
            </w:r>
          </w:p>
        </w:tc>
      </w:tr>
      <w:tr w:rsidR="005B1195" w:rsidRPr="004B58CC" w:rsidTr="00DF197F">
        <w:trPr>
          <w:trHeight w:val="240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2857" w:type="dxa"/>
            <w:gridSpan w:val="2"/>
          </w:tcPr>
          <w:p w:rsidR="005B1195" w:rsidRPr="004B58CC" w:rsidRDefault="005B1195" w:rsidP="004D70A9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3983" w:type="dxa"/>
          </w:tcPr>
          <w:p w:rsidR="005B1195" w:rsidRPr="004B58CC" w:rsidRDefault="00DF197F" w:rsidP="004D70A9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LCD Projector</w:t>
            </w:r>
          </w:p>
        </w:tc>
      </w:tr>
      <w:tr w:rsidR="005B1195" w:rsidRPr="004B58CC" w:rsidTr="00B37D77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Team Teaching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</w:p>
        </w:tc>
      </w:tr>
      <w:tr w:rsidR="005B1195" w:rsidRPr="004B58CC" w:rsidTr="00DF197F">
        <w:trPr>
          <w:trHeight w:val="391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4B58CC" w:rsidRDefault="005B1195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Mata Kuliah Prasyarat</w:t>
            </w:r>
            <w:r w:rsidR="00DF197F"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 xml:space="preserve"> (jika ada)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8138D7" w:rsidRDefault="008138D7" w:rsidP="00DF197F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CVL 106</w:t>
            </w:r>
          </w:p>
        </w:tc>
      </w:tr>
      <w:tr w:rsidR="00830E28" w:rsidRPr="004B58CC" w:rsidTr="00830E28">
        <w:trPr>
          <w:trHeight w:val="102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830E28" w:rsidRPr="004B58CC" w:rsidRDefault="00830E28" w:rsidP="005B1195">
            <w:pPr>
              <w:pStyle w:val="NoSpacing"/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b/>
                <w:noProof/>
                <w:sz w:val="18"/>
                <w:szCs w:val="18"/>
                <w:lang w:val="id-ID"/>
              </w:rPr>
              <w:t>Indikator, Kriteria, dan Bobot Penilaian</w:t>
            </w:r>
          </w:p>
        </w:tc>
        <w:tc>
          <w:tcPr>
            <w:tcW w:w="6840" w:type="dxa"/>
            <w:gridSpan w:val="3"/>
            <w:vAlign w:val="center"/>
          </w:tcPr>
          <w:p w:rsidR="00830E28" w:rsidRPr="004B58CC" w:rsidRDefault="00A44CA0" w:rsidP="00830E28">
            <w:pPr>
              <w:pStyle w:val="NoSpacing"/>
              <w:numPr>
                <w:ilvl w:val="0"/>
                <w:numId w:val="26"/>
              </w:numPr>
              <w:ind w:left="311" w:hanging="218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Ujian Tengah</w:t>
            </w:r>
            <w:r w:rsidR="00830E28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Semester </w:t>
            </w:r>
            <w:r w:rsidR="004B58CC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:</w:t>
            </w: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 </w:t>
            </w:r>
            <w:r w:rsidR="00530229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3</w:t>
            </w:r>
            <w:r w:rsidR="00966186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0</w:t>
            </w:r>
            <w:r w:rsidR="00830E28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%</w:t>
            </w:r>
          </w:p>
          <w:p w:rsidR="00830E28" w:rsidRPr="004B58CC" w:rsidRDefault="00A44CA0" w:rsidP="00A44CA0">
            <w:pPr>
              <w:pStyle w:val="NoSpacing"/>
              <w:numPr>
                <w:ilvl w:val="0"/>
                <w:numId w:val="26"/>
              </w:numPr>
              <w:tabs>
                <w:tab w:val="left" w:pos="2862"/>
              </w:tabs>
              <w:ind w:left="311" w:hanging="218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Ujian Akhir</w:t>
            </w:r>
            <w:r w:rsidR="005234FC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Semester </w:t>
            </w: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   </w:t>
            </w:r>
            <w:r w:rsidR="004B58CC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: </w:t>
            </w: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3</w:t>
            </w:r>
            <w:r w:rsidR="00966186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0</w:t>
            </w:r>
            <w:r w:rsidR="00830E28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%</w:t>
            </w:r>
          </w:p>
          <w:p w:rsidR="00830E28" w:rsidRPr="004B58CC" w:rsidRDefault="004B58CC" w:rsidP="00A44CA0">
            <w:pPr>
              <w:pStyle w:val="NoSpacing"/>
              <w:numPr>
                <w:ilvl w:val="0"/>
                <w:numId w:val="26"/>
              </w:numPr>
              <w:ind w:left="311" w:hanging="218"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Tugas </w:t>
            </w:r>
            <w:r w:rsidR="00830E28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</w:t>
            </w:r>
            <w:r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ab/>
            </w:r>
            <w:r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ab/>
            </w:r>
            <w:r w:rsidR="00A44CA0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 </w:t>
            </w:r>
            <w:r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: </w:t>
            </w:r>
            <w:r w:rsidR="00966186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4</w:t>
            </w:r>
            <w:r w:rsidR="008D72EE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0</w:t>
            </w:r>
            <w:r w:rsidR="00830E28" w:rsidRPr="004B58CC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%</w:t>
            </w:r>
          </w:p>
        </w:tc>
      </w:tr>
    </w:tbl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B805E1" w:rsidRDefault="00B805E1" w:rsidP="0021245E">
      <w:pPr>
        <w:pStyle w:val="NoSpacing"/>
        <w:spacing w:line="360" w:lineRule="auto"/>
        <w:rPr>
          <w:rFonts w:ascii="Cambria" w:hAnsi="Cambria"/>
        </w:rPr>
      </w:pPr>
    </w:p>
    <w:p w:rsidR="00B805E1" w:rsidRDefault="00B805E1" w:rsidP="0021245E">
      <w:pPr>
        <w:pStyle w:val="NoSpacing"/>
        <w:spacing w:line="360" w:lineRule="auto"/>
        <w:rPr>
          <w:rFonts w:ascii="Cambria" w:hAnsi="Cambria"/>
        </w:rPr>
        <w:sectPr w:rsidR="00B805E1" w:rsidSect="00401101">
          <w:headerReference w:type="default" r:id="rId8"/>
          <w:pgSz w:w="11907" w:h="16839" w:code="9"/>
          <w:pgMar w:top="1138" w:right="1701" w:bottom="1138" w:left="1699" w:header="720" w:footer="720" w:gutter="0"/>
          <w:cols w:space="720"/>
          <w:docGrid w:linePitch="360"/>
        </w:sectPr>
      </w:pPr>
    </w:p>
    <w:tbl>
      <w:tblPr>
        <w:tblStyle w:val="ColorfulShading"/>
        <w:tblW w:w="136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2272"/>
        <w:gridCol w:w="2552"/>
        <w:gridCol w:w="2409"/>
        <w:gridCol w:w="1843"/>
        <w:gridCol w:w="2778"/>
        <w:gridCol w:w="932"/>
      </w:tblGrid>
      <w:tr w:rsidR="00B37D77" w:rsidRPr="001C3456" w:rsidTr="00704491">
        <w:trPr>
          <w:trHeight w:val="561"/>
          <w:tblHeader/>
        </w:trPr>
        <w:tc>
          <w:tcPr>
            <w:tcW w:w="13632" w:type="dxa"/>
            <w:gridSpan w:val="7"/>
            <w:shd w:val="clear" w:color="auto" w:fill="D9D9D9" w:themeFill="background1" w:themeFillShade="D9"/>
            <w:vAlign w:val="center"/>
            <w:hideMark/>
          </w:tcPr>
          <w:p w:rsidR="00A21FCD" w:rsidRPr="001C3456" w:rsidRDefault="00951215" w:rsidP="00B37D77">
            <w:pPr>
              <w:pStyle w:val="NoSpacing"/>
              <w:jc w:val="center"/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val="id-ID"/>
              </w:rPr>
            </w:pPr>
            <w:r w:rsidRPr="001C3456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val="id-ID"/>
              </w:rPr>
              <w:lastRenderedPageBreak/>
              <w:t>RENCANA</w:t>
            </w:r>
            <w:r w:rsidR="00B37D77" w:rsidRPr="001C3456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val="id-ID"/>
              </w:rPr>
              <w:t xml:space="preserve"> PEMBELAJARAN SEMESTER</w:t>
            </w:r>
          </w:p>
        </w:tc>
      </w:tr>
      <w:tr w:rsidR="00401101" w:rsidRPr="001C3456" w:rsidTr="00704491">
        <w:trPr>
          <w:trHeight w:val="633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Minggu</w:t>
            </w:r>
            <w:r w:rsidR="007F42E3"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 xml:space="preserve"> ke-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Sub CP-MK</w:t>
            </w:r>
          </w:p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(Kemampuan Akhir yang Diharapkan)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Indikator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Kriteria &amp; Bentuk Penilaian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Metode Pembelajaran (Estimasi Waktu)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Materi Pembelajaran (Pustaka)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bCs/>
                <w:noProof/>
                <w:color w:val="auto"/>
                <w:sz w:val="16"/>
                <w:szCs w:val="16"/>
                <w:lang w:val="id-ID"/>
              </w:rPr>
              <w:t>Bobot Penilaian (%)</w:t>
            </w:r>
          </w:p>
        </w:tc>
      </w:tr>
      <w:tr w:rsidR="00401101" w:rsidRPr="001C3456" w:rsidTr="00704491">
        <w:trPr>
          <w:trHeight w:val="260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  <w:t>(1)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  <w:t>(2)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D70A9" w:rsidRPr="001C3456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  <w:t>(3)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  <w:t>(4)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  <w:t>(5)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  <w:t>(6)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:rsidR="004D70A9" w:rsidRPr="001C3456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b/>
                <w:i/>
                <w:noProof/>
                <w:color w:val="auto"/>
                <w:sz w:val="16"/>
                <w:szCs w:val="16"/>
                <w:lang w:val="id-ID"/>
              </w:rPr>
              <w:t>(7)</w:t>
            </w:r>
          </w:p>
        </w:tc>
      </w:tr>
      <w:tr w:rsidR="00401101" w:rsidRPr="001C3456" w:rsidTr="00704491">
        <w:trPr>
          <w:trHeight w:val="1829"/>
        </w:trPr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D70A9" w:rsidRPr="001C3456" w:rsidRDefault="00B37D77" w:rsidP="001C345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1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3055DB" w:rsidRPr="005F51E6" w:rsidRDefault="003055DB" w:rsidP="00305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menjelaskan</w:t>
            </w:r>
          </w:p>
          <w:p w:rsidR="004D70A9" w:rsidRPr="005F51E6" w:rsidRDefault="003055DB" w:rsidP="00305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pembangkitan daya listrik dengan tenaga air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35CC8" w:rsidRPr="00092722" w:rsidRDefault="00B805E1" w:rsidP="000927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5" w:hanging="218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</w:t>
            </w:r>
            <w:r w:rsidR="007C0549"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 w:rsid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menjelaskan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pembangkitan daya listrik dengan tenaga air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C0549" w:rsidRPr="001C3456" w:rsidRDefault="007C0549" w:rsidP="007C054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7C0549" w:rsidRPr="001C3456" w:rsidRDefault="001C3456" w:rsidP="007C054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7C0549" w:rsidRPr="001C3456" w:rsidRDefault="007C0549" w:rsidP="007C054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7C0549" w:rsidRPr="001C3456" w:rsidRDefault="007C0549" w:rsidP="007C054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7F42E3" w:rsidRPr="0074248D" w:rsidRDefault="007C0549" w:rsidP="00135CC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5" w:hanging="142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 w:rsid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pembangkitan daya listrik dengan tenaga air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0549" w:rsidRPr="001C3456" w:rsidRDefault="007C0549" w:rsidP="007C0549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 w:rsid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 w:rsid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7C0549" w:rsidRDefault="001C3456" w:rsidP="007C0549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[TM: </w:t>
            </w:r>
            <w:r w:rsidR="00A46B60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1</w:t>
            </w:r>
            <w:r w:rsidR="007C0549"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 w:rsidR="00AD3ADD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="007C0549"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 w:rsidR="00621445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="007C0549"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7F42E3" w:rsidRPr="001C3456" w:rsidRDefault="007F42E3" w:rsidP="00A46B60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4D70A9" w:rsidRPr="00EB781E" w:rsidRDefault="000A318E" w:rsidP="00EB78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5" w:hanging="142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Instalasi pembangkit daya listrik tenaga air</w:t>
            </w:r>
            <w:r w:rsidR="007C0549" w:rsidRPr="00EB781E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4D70A9" w:rsidRPr="001C3456" w:rsidRDefault="004D70A9" w:rsidP="0053022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2110"/>
        </w:trPr>
        <w:tc>
          <w:tcPr>
            <w:tcW w:w="846" w:type="dxa"/>
            <w:shd w:val="clear" w:color="auto" w:fill="FFFFFF" w:themeFill="background1"/>
            <w:vAlign w:val="center"/>
          </w:tcPr>
          <w:p w:rsidR="004D70A9" w:rsidRPr="001C3456" w:rsidRDefault="00426AD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2</w:t>
            </w:r>
          </w:p>
        </w:tc>
        <w:tc>
          <w:tcPr>
            <w:tcW w:w="2272" w:type="dxa"/>
            <w:shd w:val="clear" w:color="auto" w:fill="FFFFFF" w:themeFill="background1"/>
            <w:vAlign w:val="bottom"/>
          </w:tcPr>
          <w:p w:rsidR="000765F1" w:rsidRPr="005F51E6" w:rsidRDefault="003055DB" w:rsidP="00305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menjelaskan bentuk-bentuk dan fungsi instalasi pembangkitan daya listrik dengan tenaga air</w:t>
            </w:r>
          </w:p>
          <w:p w:rsidR="000765F1" w:rsidRPr="005F51E6" w:rsidRDefault="000765F1" w:rsidP="000765F1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  <w:p w:rsidR="000765F1" w:rsidRPr="005F51E6" w:rsidRDefault="000765F1" w:rsidP="000765F1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  <w:p w:rsidR="000765F1" w:rsidRPr="005F51E6" w:rsidRDefault="000765F1" w:rsidP="000765F1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  <w:p w:rsidR="000765F1" w:rsidRPr="005F51E6" w:rsidRDefault="000765F1" w:rsidP="000765F1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D70A9" w:rsidRPr="00EB781E" w:rsidRDefault="000765F1" w:rsidP="000927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5" w:hanging="218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menjelaskan </w:t>
            </w:r>
            <w:r w:rsidR="00EB781E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konsep penguapan</w:t>
            </w:r>
            <w:r w:rsidR="00092722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bentuk-bentuk dan fungsi instalasi pembangkitan daya listrik dengan tenaga air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803AC" w:rsidRPr="001C3456" w:rsidRDefault="00B803AC" w:rsidP="00B803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B803AC" w:rsidRPr="001C3456" w:rsidRDefault="00B803AC" w:rsidP="00B803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B803AC" w:rsidRPr="001C3456" w:rsidRDefault="00B803AC" w:rsidP="00B803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B803AC" w:rsidRPr="001C3456" w:rsidRDefault="00B803AC" w:rsidP="00B803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4D70A9" w:rsidRPr="0074248D" w:rsidRDefault="00B803AC" w:rsidP="00EB781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bentuk-bentuk dan fungsi instalasi pembangkitan daya listrik dengan tenaga air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4D70A9" w:rsidRPr="001C3456" w:rsidRDefault="004D70A9" w:rsidP="00ED008A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EB781E" w:rsidRPr="0074248D" w:rsidRDefault="000A318E" w:rsidP="00B803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Bentuk dan fungsi pembangkit daya listrik tenaga air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4D70A9" w:rsidRPr="001C3456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403"/>
        </w:trPr>
        <w:tc>
          <w:tcPr>
            <w:tcW w:w="846" w:type="dxa"/>
            <w:shd w:val="clear" w:color="auto" w:fill="FFFFFF" w:themeFill="background1"/>
            <w:vAlign w:val="center"/>
          </w:tcPr>
          <w:p w:rsidR="004D70A9" w:rsidRPr="001C3456" w:rsidRDefault="00CB27A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4D70A9" w:rsidRPr="00092722" w:rsidRDefault="005F51E6" w:rsidP="0009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menjelaskan sejarah dan cara-c</w:t>
            </w:r>
            <w:r w:rsidR="00092722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ara pembangkitan </w:t>
            </w: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daya listrik dengan tenaga air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B781E" w:rsidRPr="00092722" w:rsidRDefault="00820F2D" w:rsidP="0009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menjelaskan </w:t>
            </w:r>
            <w:r w:rsidR="00092722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sejarah dan cara-c</w:t>
            </w:r>
            <w:r w:rsidR="00092722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ara pembangkitan </w:t>
            </w:r>
            <w:r w:rsidR="00092722" w:rsidRPr="00092722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daya listrik dengan tenaga air</w:t>
            </w:r>
          </w:p>
          <w:p w:rsidR="004D70A9" w:rsidRPr="001C3456" w:rsidRDefault="004D70A9" w:rsidP="0074248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AD3ADD" w:rsidRPr="00092722" w:rsidRDefault="00AD3ADD" w:rsidP="0009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 w:rsidR="00820F2D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092722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sejarah dan cara-c</w:t>
            </w:r>
            <w:r w:rsidR="00092722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ara pembangkitan </w:t>
            </w:r>
            <w:r w:rsidR="00092722" w:rsidRPr="00092722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daya listrik dengan tenaga air</w:t>
            </w:r>
          </w:p>
          <w:p w:rsidR="004D70A9" w:rsidRPr="001C3456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4D70A9" w:rsidRPr="001C3456" w:rsidRDefault="004D70A9" w:rsidP="00820F2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CE67DD" w:rsidRPr="001C3456" w:rsidRDefault="000A318E" w:rsidP="00EB781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Garis besar pembangkit daya listrik tenaga air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4D70A9" w:rsidRPr="001C3456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403"/>
        </w:trPr>
        <w:tc>
          <w:tcPr>
            <w:tcW w:w="846" w:type="dxa"/>
            <w:shd w:val="clear" w:color="auto" w:fill="FFFFFF" w:themeFill="background1"/>
            <w:vAlign w:val="center"/>
          </w:tcPr>
          <w:p w:rsidR="00A82BDC" w:rsidRDefault="001534E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4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A82BDC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menjelaskan hubungan keterkaitan parameter-</w:t>
            </w: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lastRenderedPageBreak/>
              <w:t>parameter hidrolis dalam pembangkitan daya listrik dengan tenaga air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F635D" w:rsidRPr="00EF635D" w:rsidRDefault="001534EF" w:rsidP="000927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5" w:hanging="218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lastRenderedPageBreak/>
              <w:t xml:space="preserve">Ketepatan menjelaskan </w:t>
            </w:r>
            <w:r w:rsidR="00092722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hubungan keterkaitan parameter-parameter hidrolis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lastRenderedPageBreak/>
              <w:t>dalam pembangkitan daya listrik dengan tenaga air</w:t>
            </w:r>
          </w:p>
          <w:p w:rsidR="00401101" w:rsidRPr="001534EF" w:rsidRDefault="00401101" w:rsidP="00401101">
            <w:pPr>
              <w:pStyle w:val="ListParagraph"/>
              <w:spacing w:after="0" w:line="240" w:lineRule="auto"/>
              <w:ind w:left="175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lastRenderedPageBreak/>
              <w:t>Kriteria:</w:t>
            </w:r>
          </w:p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AD3ADD" w:rsidRPr="001C3456" w:rsidRDefault="00AD3ADD" w:rsidP="00AD3ADD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lastRenderedPageBreak/>
              <w:t>Bentuk Penilaian:</w:t>
            </w:r>
          </w:p>
          <w:p w:rsidR="00A82BDC" w:rsidRPr="0074248D" w:rsidRDefault="00AD3ADD" w:rsidP="00EF63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092722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hubungan keterkaitan parameter-parameter hidrolis dalam pembangkitan daya listrik dengan tenaga air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lastRenderedPageBreak/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A82BDC" w:rsidRPr="001C3456" w:rsidRDefault="00A82BDC" w:rsidP="001534EF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EF635D" w:rsidRPr="001C3456" w:rsidRDefault="000A318E" w:rsidP="001534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lastRenderedPageBreak/>
              <w:t xml:space="preserve">model hidraulis </w:t>
            </w:r>
            <w:r w:rsidR="007817C8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pembangkit daya listrik tenaga air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A82BDC" w:rsidRPr="001C3456" w:rsidRDefault="0061366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5</w:t>
            </w:r>
            <w:r w:rsidR="00530229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%</w:t>
            </w:r>
          </w:p>
        </w:tc>
      </w:tr>
      <w:tr w:rsidR="00401101" w:rsidRPr="001C3456" w:rsidTr="00704491">
        <w:trPr>
          <w:trHeight w:val="403"/>
        </w:trPr>
        <w:tc>
          <w:tcPr>
            <w:tcW w:w="846" w:type="dxa"/>
            <w:shd w:val="clear" w:color="auto" w:fill="FFFFFF" w:themeFill="background1"/>
            <w:vAlign w:val="center"/>
          </w:tcPr>
          <w:p w:rsidR="00833C60" w:rsidRDefault="00833C60" w:rsidP="00833C6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lastRenderedPageBreak/>
              <w:t>5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833C60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menganalisis kebutuhan turbin untuk pembangkitan daya listrik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33C60" w:rsidRDefault="00833C60" w:rsidP="00833C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5" w:hanging="218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menganalisis kebutuhan turbin untuk pembangkitan daya listrik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833C60" w:rsidRPr="001C3456" w:rsidRDefault="00833C60" w:rsidP="00833C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analisis kebutuhan turbin untuk pembangkitan daya listrik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F03913" w:rsidRPr="001C3456" w:rsidRDefault="007817C8" w:rsidP="00F039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Turbin 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3C60" w:rsidRDefault="00833C60" w:rsidP="0061366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403"/>
        </w:trPr>
        <w:tc>
          <w:tcPr>
            <w:tcW w:w="846" w:type="dxa"/>
            <w:shd w:val="clear" w:color="auto" w:fill="FFFFFF" w:themeFill="background1"/>
            <w:vAlign w:val="center"/>
          </w:tcPr>
          <w:p w:rsidR="00833C60" w:rsidRDefault="00833C60" w:rsidP="00833C6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6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833C60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menghitung ke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butuhan penstock pada instalasi </w:t>
            </w: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pembangkitan daya listrik dan menganalisis pengaruhnya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15003" w:rsidRPr="00191F1F" w:rsidRDefault="00833C60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menghitung ke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butuhan penstock pada instalasi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pembangkitan daya listrik dan menganalisis pengaruhnya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833C60" w:rsidRPr="00191F1F" w:rsidRDefault="00833C60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perhitungan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ke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butuhan penstock pada instalasi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pembangkitan daya listrik dan menganalisis pengaruhnya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833C60" w:rsidRPr="001C3456" w:rsidRDefault="00833C60" w:rsidP="00833C60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715003" w:rsidRDefault="007817C8" w:rsidP="007150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Pengertian penstock</w:t>
            </w:r>
          </w:p>
          <w:p w:rsidR="007817C8" w:rsidRPr="001C3456" w:rsidRDefault="007817C8" w:rsidP="0071500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Intalasi pembangkit daya listrik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3C60" w:rsidRDefault="00833C60" w:rsidP="00833C6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403"/>
        </w:trPr>
        <w:tc>
          <w:tcPr>
            <w:tcW w:w="846" w:type="dxa"/>
            <w:shd w:val="clear" w:color="auto" w:fill="FFFFFF" w:themeFill="background1"/>
            <w:vAlign w:val="center"/>
          </w:tcPr>
          <w:p w:rsidR="00BC34F3" w:rsidRDefault="00BC34F3" w:rsidP="00BC34F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7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menghitung</w:t>
            </w:r>
          </w:p>
          <w:p w:rsidR="00BC34F3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kebutuhan penstock pada instalasi pembangkitan daya listrik dan menganalisis pengaruhnya 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B4AC5" w:rsidRPr="00191F1F" w:rsidRDefault="00BC34F3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menghitung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kebutuhan penstock pada instalasi pembangkitan daya listrik dan menganalisis pengaruhnya 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BC34F3" w:rsidRPr="00191F1F" w:rsidRDefault="009D241F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perhitungan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kebutuhan penstock pada instalasi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lastRenderedPageBreak/>
              <w:t xml:space="preserve">pembangkitan daya listrik dan menganalisis pengaruhnya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lastRenderedPageBreak/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BC34F3" w:rsidRPr="001C3456" w:rsidRDefault="00BC34F3" w:rsidP="00BC34F3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7817C8" w:rsidRDefault="007817C8" w:rsidP="007817C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Pengertian penstock</w:t>
            </w:r>
          </w:p>
          <w:p w:rsidR="00BC34F3" w:rsidRPr="001C3456" w:rsidRDefault="007817C8" w:rsidP="007817C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Intalasi pembangkit daya listrik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BC34F3" w:rsidRDefault="00BC34F3" w:rsidP="00BC34F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BC34F3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BC34F3" w:rsidRPr="001C3456" w:rsidRDefault="00BC34F3" w:rsidP="00BC34F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lastRenderedPageBreak/>
              <w:t>8</w:t>
            </w:r>
          </w:p>
        </w:tc>
        <w:tc>
          <w:tcPr>
            <w:tcW w:w="12786" w:type="dxa"/>
            <w:gridSpan w:val="6"/>
            <w:shd w:val="clear" w:color="auto" w:fill="FFFFFF" w:themeFill="background1"/>
            <w:vAlign w:val="center"/>
          </w:tcPr>
          <w:p w:rsidR="00BC34F3" w:rsidRPr="005F51E6" w:rsidRDefault="00BC34F3" w:rsidP="00BC34F3">
            <w:pPr>
              <w:spacing w:after="0" w:line="240" w:lineRule="auto"/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  <w:t xml:space="preserve">Evaluasi Tengah Semester : </w:t>
            </w:r>
          </w:p>
          <w:p w:rsidR="00BC34F3" w:rsidRPr="005F51E6" w:rsidRDefault="00BC34F3" w:rsidP="00BC34F3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  <w:t>Melakukan validasi hasil penilaian, evaluasi dan perbaikan proses pembelajaran berikutnya</w:t>
            </w:r>
          </w:p>
        </w:tc>
      </w:tr>
      <w:tr w:rsidR="00401101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BC34F3" w:rsidRPr="001C3456" w:rsidRDefault="00BC34F3" w:rsidP="00BC34F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9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BC34F3" w:rsidRPr="00DA5F8E" w:rsidRDefault="005F51E6" w:rsidP="00DA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Mahasiswa mampu menghitung peningkatan tekanan air dari surge tank hingga turbin dan membuat </w:t>
            </w:r>
            <w:r w:rsidR="00DA5F8E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desain perlindungan terhadap </w:t>
            </w: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peningkatan tekanan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C34F3" w:rsidRPr="00191F1F" w:rsidRDefault="009D241F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menghitung peningkatan tekanan air dari surge tank hingga turbin dan membuat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desain perlindungan terhadap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peningkatan tekanan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9D241F" w:rsidRPr="001C3456" w:rsidRDefault="009D241F" w:rsidP="009D24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BC34F3" w:rsidRPr="00191F1F" w:rsidRDefault="009D241F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perhitungan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 peningkatan tekanan air dari surge tank hingga turbin dan membuat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desain perlindungan terhadap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peningkatan tekanan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DA5F8E" w:rsidRDefault="00DA5F8E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  <w:p w:rsidR="00DA5F8E" w:rsidRDefault="00DA5F8E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Tugas 1 :</w:t>
            </w:r>
          </w:p>
          <w:p w:rsidR="00DA5F8E" w:rsidRDefault="00DA5F8E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Analisis Perencanaan Bangunan Tenaga Air</w:t>
            </w:r>
          </w:p>
          <w:p w:rsidR="00BC34F3" w:rsidRPr="001C3456" w:rsidRDefault="00BC34F3" w:rsidP="00716EBC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BC34F3" w:rsidRDefault="007817C8" w:rsidP="00A5501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Kontrol tekanan</w:t>
            </w:r>
          </w:p>
          <w:p w:rsidR="007817C8" w:rsidRDefault="007817C8" w:rsidP="00A5501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Peningkatan tekanan air</w:t>
            </w:r>
          </w:p>
          <w:p w:rsidR="007817C8" w:rsidRPr="00A55019" w:rsidRDefault="007817C8" w:rsidP="00A5501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Surge tank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BC34F3" w:rsidRPr="001C3456" w:rsidRDefault="00BC34F3" w:rsidP="00BC34F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1163AB" w:rsidRPr="001C3456" w:rsidRDefault="00BC34F3" w:rsidP="001163AB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10</w:t>
            </w:r>
          </w:p>
          <w:p w:rsidR="00BC34F3" w:rsidRPr="001C3456" w:rsidRDefault="00BC34F3" w:rsidP="00BC34F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menghitung peningkatan tekanan air dari surge</w:t>
            </w:r>
          </w:p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tank hingga turbin dan membuat desain perlindungan terhadap</w:t>
            </w:r>
          </w:p>
          <w:p w:rsidR="001163AB" w:rsidRPr="005F51E6" w:rsidRDefault="005F51E6" w:rsidP="005F51E6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peningkatan tekana</w:t>
            </w:r>
            <w:r w:rsidR="00DA5F8E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n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71C84" w:rsidRPr="00191F1F" w:rsidRDefault="00A55019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menghitung pen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ingkatan tekanan air dari surge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tank hingga turbin dan membuat desain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perlindungan terhadap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peningkatan tekana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55019" w:rsidRPr="001C3456" w:rsidRDefault="00A55019" w:rsidP="00A5501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A55019" w:rsidRPr="001C3456" w:rsidRDefault="00A55019" w:rsidP="00A5501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A55019" w:rsidRPr="001C3456" w:rsidRDefault="00A55019" w:rsidP="00A5501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A55019" w:rsidRPr="001C3456" w:rsidRDefault="00A55019" w:rsidP="00A55019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BC34F3" w:rsidRPr="00A55019" w:rsidRDefault="00A55019" w:rsidP="00191F1F">
            <w:pPr>
              <w:spacing w:after="0" w:line="240" w:lineRule="auto"/>
              <w:ind w:left="-43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perhitungan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pen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ingkatan tekanan air dari surge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tank hingga turbin dan membuat desain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perlindungan terhadap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peningkatan tekana</w:t>
            </w:r>
            <w:r w:rsidR="007817C8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BC34F3" w:rsidRPr="001C3456" w:rsidRDefault="00BC34F3" w:rsidP="00716EBC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7817C8" w:rsidRDefault="007817C8" w:rsidP="007817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Kontrol tekanan</w:t>
            </w:r>
          </w:p>
          <w:p w:rsidR="007817C8" w:rsidRDefault="007817C8" w:rsidP="007817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Tekanan dari surge tank hingga ke turbin</w:t>
            </w:r>
          </w:p>
          <w:p w:rsidR="009B2EE8" w:rsidRPr="007817C8" w:rsidRDefault="007817C8" w:rsidP="007817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Kriteria desain perlindungan terhadap peningkatan tekanan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BC34F3" w:rsidRPr="001C3456" w:rsidRDefault="00BC34F3" w:rsidP="0061366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BC34F3" w:rsidRPr="001C3456" w:rsidRDefault="001163AB" w:rsidP="001163AB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11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menghitung kehilangan tinggi tekan yang terjadi</w:t>
            </w:r>
          </w:p>
          <w:p w:rsidR="00BC34F3" w:rsidRPr="005F51E6" w:rsidRDefault="005F51E6" w:rsidP="005F51E6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dari surge tank hingga turbin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C34F3" w:rsidRPr="00191F1F" w:rsidRDefault="009B2EE8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menghitung kehil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angan tinggi tekan yang terjadi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dari surge tank hingga turbin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B2EE8" w:rsidRPr="001C3456" w:rsidRDefault="009B2EE8" w:rsidP="009B2EE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9B2EE8" w:rsidRPr="001C3456" w:rsidRDefault="009B2EE8" w:rsidP="009B2EE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9B2EE8" w:rsidRPr="001C3456" w:rsidRDefault="009B2EE8" w:rsidP="009B2EE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9B2EE8" w:rsidRPr="001C3456" w:rsidRDefault="009B2EE8" w:rsidP="009B2EE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BC34F3" w:rsidRPr="009B2EE8" w:rsidRDefault="009B2EE8" w:rsidP="00191F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perhitungan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kehil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angan tinggi tekan yang terjadi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dari surge tank hingga turbin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BC34F3" w:rsidRPr="001C3456" w:rsidRDefault="00BC34F3" w:rsidP="00716EBC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7817C8" w:rsidRPr="007817C8" w:rsidRDefault="007817C8" w:rsidP="007817C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Kehilangan tinggi tekanan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BC34F3" w:rsidRPr="001C3456" w:rsidRDefault="00BC34F3" w:rsidP="00BC34F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FD7C7E" w:rsidRDefault="00FD7C7E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lastRenderedPageBreak/>
              <w:t>12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membuat analisis kecepatan air dan membuat model pengaturan kecepatan air</w:t>
            </w:r>
          </w:p>
          <w:p w:rsidR="00FD7C7E" w:rsidRPr="005F51E6" w:rsidRDefault="005F51E6" w:rsidP="005F51E6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pada penstock dan turbin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D7C7E" w:rsidRPr="00191F1F" w:rsidRDefault="00FD7C7E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membuat analisis kecepatan air dan membuat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model pengaturan kecepatan air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pada penstock dan turbin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D7C7E" w:rsidRPr="001C3456" w:rsidRDefault="00FD7C7E" w:rsidP="00FD7C7E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FD7C7E" w:rsidRPr="001C3456" w:rsidRDefault="00FD7C7E" w:rsidP="00FD7C7E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FD7C7E" w:rsidRPr="001C3456" w:rsidRDefault="00FD7C7E" w:rsidP="00FD7C7E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FD7C7E" w:rsidRPr="001C3456" w:rsidRDefault="00FD7C7E" w:rsidP="00FD7C7E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FD7C7E" w:rsidRPr="009B2EE8" w:rsidRDefault="00FD7C7E" w:rsidP="00D23F1B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analisis kecepatan air dan membuat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model pengaturan kecepatan air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pada penstock dan turbin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FD7C7E" w:rsidRPr="001C3456" w:rsidRDefault="00FD7C7E" w:rsidP="00716EBC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FD7C7E" w:rsidRPr="00D23F1B" w:rsidRDefault="007817C8" w:rsidP="00D23F1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Pengaturan kecepatan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FD7C7E" w:rsidRDefault="00FD7C7E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FD7C7E" w:rsidRDefault="00FD7C7E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13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membuat analisis ekonomi penggunaan air</w:t>
            </w:r>
          </w:p>
          <w:p w:rsidR="00FD7C7E" w:rsidRPr="005F51E6" w:rsidRDefault="005F51E6" w:rsidP="005F51E6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D7C7E" w:rsidRPr="00191F1F" w:rsidRDefault="000816AC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menjelaskan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membuat analisis ekonomi penggunaa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n air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816AC" w:rsidRPr="001C3456" w:rsidRDefault="000816AC" w:rsidP="000816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0816AC" w:rsidRPr="001C3456" w:rsidRDefault="000816AC" w:rsidP="000816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0816AC" w:rsidRPr="001C3456" w:rsidRDefault="000816AC" w:rsidP="000816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0816AC" w:rsidRPr="001C3456" w:rsidRDefault="000816AC" w:rsidP="000816AC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FD7C7E" w:rsidRPr="001C3456" w:rsidRDefault="000816AC" w:rsidP="00D23F1B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analisis ekonomi penggunaa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n air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FD7C7E" w:rsidRPr="001C3456" w:rsidRDefault="00FD7C7E" w:rsidP="00716EBC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0816AC" w:rsidRPr="00A976B0" w:rsidRDefault="007817C8" w:rsidP="00FD7C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Kajian ekonomi pembangkit daya listrik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FD7C7E" w:rsidRDefault="00FD7C7E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401101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FD7C7E" w:rsidRDefault="00FD7C7E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14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membuat analisis ekonomi penggunaan air</w:t>
            </w:r>
          </w:p>
          <w:p w:rsidR="00FD7C7E" w:rsidRPr="005F51E6" w:rsidRDefault="005F51E6" w:rsidP="005F51E6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D7C7E" w:rsidRPr="00191F1F" w:rsidRDefault="00043268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menjelaskan </w:t>
            </w:r>
            <w:r w:rsidR="00191F1F"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membuat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analisis ekonomi penggunaan air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43268" w:rsidRPr="001C3456" w:rsidRDefault="00043268" w:rsidP="0004326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043268" w:rsidRPr="001C3456" w:rsidRDefault="00043268" w:rsidP="0004326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043268" w:rsidRPr="001C3456" w:rsidRDefault="00043268" w:rsidP="0004326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043268" w:rsidRPr="001C3456" w:rsidRDefault="00043268" w:rsidP="00043268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FD7C7E" w:rsidRPr="001C3456" w:rsidRDefault="00043268" w:rsidP="00592502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analisis ekonomi penggunaan air </w:t>
            </w:r>
            <w:r w:rsidR="00191F1F" w:rsidRPr="00191F1F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76D" w:rsidRPr="001C3456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F1576D" w:rsidRDefault="00F1576D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FD7C7E" w:rsidRPr="001C3456" w:rsidRDefault="00FD7C7E" w:rsidP="00716EBC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043268" w:rsidRPr="00966186" w:rsidRDefault="007817C8" w:rsidP="009661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Kajian ekonomi pembangkit daya listrik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FD7C7E" w:rsidRDefault="00FD7C7E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5F51E6" w:rsidRPr="001C3456" w:rsidTr="00704491">
        <w:trPr>
          <w:trHeight w:val="665"/>
        </w:trPr>
        <w:tc>
          <w:tcPr>
            <w:tcW w:w="846" w:type="dxa"/>
            <w:shd w:val="clear" w:color="auto" w:fill="FFFFFF" w:themeFill="background1"/>
            <w:vAlign w:val="center"/>
          </w:tcPr>
          <w:p w:rsidR="005F51E6" w:rsidRDefault="005F51E6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15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Mahasiswa mampu membuat analisis ekonomi penggunaan air</w:t>
            </w:r>
          </w:p>
          <w:p w:rsidR="005F51E6" w:rsidRPr="005F51E6" w:rsidRDefault="005F51E6" w:rsidP="005F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F1F" w:rsidRPr="005F51E6" w:rsidRDefault="00191F1F" w:rsidP="0019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191F1F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Ketepatan menjelaskan </w:t>
            </w: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membuat analisis ekonomi penggunaan air</w:t>
            </w:r>
          </w:p>
          <w:p w:rsidR="005F51E6" w:rsidRPr="00191F1F" w:rsidRDefault="00191F1F" w:rsidP="00191F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91F1F" w:rsidRPr="001C3456" w:rsidRDefault="00191F1F" w:rsidP="00191F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Kriteria:</w:t>
            </w:r>
          </w:p>
          <w:p w:rsidR="00191F1F" w:rsidRPr="001C3456" w:rsidRDefault="00191F1F" w:rsidP="00191F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Ketepatan perhitungan</w:t>
            </w:r>
          </w:p>
          <w:p w:rsidR="00191F1F" w:rsidRPr="001C3456" w:rsidRDefault="00191F1F" w:rsidP="00191F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 </w:t>
            </w:r>
          </w:p>
          <w:p w:rsidR="00191F1F" w:rsidRPr="001C3456" w:rsidRDefault="00191F1F" w:rsidP="00191F1F">
            <w:pPr>
              <w:spacing w:after="0" w:line="240" w:lineRule="auto"/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>Bentuk Penilaian:</w:t>
            </w:r>
          </w:p>
          <w:p w:rsidR="005F51E6" w:rsidRPr="007817C8" w:rsidRDefault="00191F1F" w:rsidP="0078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</w:pPr>
            <w:r w:rsidRPr="001C3456"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Menjawab </w:t>
            </w:r>
            <w:r>
              <w:rPr>
                <w:rFonts w:ascii="Arial" w:eastAsia="MS Gothic" w:hAnsi="Arial" w:cs="Arial"/>
                <w:noProof/>
                <w:sz w:val="16"/>
                <w:szCs w:val="16"/>
                <w:lang w:val="id-ID"/>
              </w:rPr>
              <w:t xml:space="preserve">soal-soal mengenai </w:t>
            </w:r>
            <w:r w:rsidR="007817C8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 xml:space="preserve">analisis ekonomi penggunaan air </w:t>
            </w:r>
            <w:r w:rsidRPr="005F51E6">
              <w:rPr>
                <w:rFonts w:ascii="Arial" w:eastAsia="Arial Unicode MS" w:hAnsi="Arial" w:cs="Arial"/>
                <w:color w:val="000000"/>
                <w:sz w:val="16"/>
                <w:szCs w:val="16"/>
                <w:lang w:val="id-ID"/>
              </w:rPr>
              <w:t>untuk pembangkitan daya listrik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1F1F" w:rsidRPr="001C3456" w:rsidRDefault="00191F1F" w:rsidP="00191F1F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uliah,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Diskusi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dan Latihan Soal</w:t>
            </w:r>
          </w:p>
          <w:p w:rsidR="00191F1F" w:rsidRDefault="00191F1F" w:rsidP="00191F1F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[TM: 1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@ 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(</w:t>
            </w: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3</w:t>
            </w:r>
            <w:r w:rsidRPr="001C3456"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 xml:space="preserve">x50)] </w:t>
            </w:r>
          </w:p>
          <w:p w:rsidR="005F51E6" w:rsidRPr="001C3456" w:rsidRDefault="005F51E6" w:rsidP="00F1576D">
            <w:pPr>
              <w:spacing w:after="0" w:line="240" w:lineRule="auto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:rsidR="005F51E6" w:rsidRDefault="007817C8" w:rsidP="0059250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  <w:t>Kajian ekonomi pembangkit daya listrik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5F51E6" w:rsidRDefault="005F51E6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noProof/>
                <w:sz w:val="16"/>
                <w:szCs w:val="16"/>
                <w:lang w:val="id-ID"/>
              </w:rPr>
            </w:pPr>
          </w:p>
        </w:tc>
      </w:tr>
      <w:tr w:rsidR="00FD7C7E" w:rsidRPr="001C3456" w:rsidTr="00704491">
        <w:trPr>
          <w:trHeight w:val="450"/>
        </w:trPr>
        <w:tc>
          <w:tcPr>
            <w:tcW w:w="846" w:type="dxa"/>
            <w:shd w:val="clear" w:color="auto" w:fill="FFFFFF" w:themeFill="background1"/>
            <w:vAlign w:val="center"/>
          </w:tcPr>
          <w:p w:rsidR="00FD7C7E" w:rsidRPr="001C3456" w:rsidRDefault="00FD7C7E" w:rsidP="00FD7C7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  <w:lastRenderedPageBreak/>
              <w:t>16</w:t>
            </w:r>
          </w:p>
        </w:tc>
        <w:tc>
          <w:tcPr>
            <w:tcW w:w="12786" w:type="dxa"/>
            <w:gridSpan w:val="6"/>
            <w:shd w:val="clear" w:color="auto" w:fill="FFFFFF" w:themeFill="background1"/>
            <w:vAlign w:val="center"/>
          </w:tcPr>
          <w:p w:rsidR="00FD7C7E" w:rsidRPr="001C3456" w:rsidRDefault="00FD7C7E" w:rsidP="00FD7C7E">
            <w:pPr>
              <w:spacing w:after="0" w:line="240" w:lineRule="auto"/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  <w:t xml:space="preserve">Evaluasi Akhir Semester: </w:t>
            </w:r>
          </w:p>
          <w:p w:rsidR="00FD7C7E" w:rsidRPr="001C3456" w:rsidRDefault="00FD7C7E" w:rsidP="00FD7C7E">
            <w:pPr>
              <w:spacing w:after="0" w:line="240" w:lineRule="auto"/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</w:pPr>
            <w:r w:rsidRPr="001C3456">
              <w:rPr>
                <w:rFonts w:ascii="Arial" w:eastAsia="Adobe Fan Heiti Std B" w:hAnsi="Arial" w:cs="Arial"/>
                <w:b/>
                <w:noProof/>
                <w:sz w:val="16"/>
                <w:szCs w:val="16"/>
                <w:lang w:val="id-ID"/>
              </w:rPr>
              <w:t>Melakukan validasi penilaian akhir dan menentukan kelulusan mahasiswa</w:t>
            </w:r>
          </w:p>
        </w:tc>
      </w:tr>
    </w:tbl>
    <w:p w:rsidR="00704491" w:rsidRDefault="00704491" w:rsidP="007D13EC">
      <w:pPr>
        <w:pStyle w:val="NoSpacing"/>
        <w:spacing w:line="360" w:lineRule="auto"/>
        <w:rPr>
          <w:rFonts w:ascii="Arial" w:hAnsi="Arial" w:cs="Arial"/>
          <w:sz w:val="20"/>
          <w:lang w:val="id-ID"/>
        </w:rPr>
        <w:sectPr w:rsidR="00704491" w:rsidSect="00704491">
          <w:pgSz w:w="16839" w:h="11907" w:orient="landscape" w:code="9"/>
          <w:pgMar w:top="720" w:right="1440" w:bottom="1440" w:left="1440" w:header="720" w:footer="720" w:gutter="0"/>
          <w:cols w:space="720"/>
          <w:docGrid w:linePitch="360"/>
        </w:sectPr>
      </w:pPr>
    </w:p>
    <w:p w:rsidR="00E9138B" w:rsidRPr="00163EFE" w:rsidRDefault="00E9138B" w:rsidP="007D13EC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sectPr w:rsidR="00E9138B" w:rsidRPr="00163EFE" w:rsidSect="00401101">
      <w:pgSz w:w="11907" w:h="16839" w:code="9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69" w:rsidRDefault="00AC1969" w:rsidP="00203C79">
      <w:pPr>
        <w:spacing w:after="0" w:line="240" w:lineRule="auto"/>
      </w:pPr>
      <w:r>
        <w:separator/>
      </w:r>
    </w:p>
  </w:endnote>
  <w:endnote w:type="continuationSeparator" w:id="0">
    <w:p w:rsidR="00AC1969" w:rsidRDefault="00AC196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69" w:rsidRDefault="00AC1969" w:rsidP="00203C79">
      <w:pPr>
        <w:spacing w:after="0" w:line="240" w:lineRule="auto"/>
      </w:pPr>
      <w:r>
        <w:separator/>
      </w:r>
    </w:p>
  </w:footnote>
  <w:footnote w:type="continuationSeparator" w:id="0">
    <w:p w:rsidR="00AC1969" w:rsidRDefault="00AC1969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FE335D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FE335D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Pr="005F7032" w:rsidRDefault="008E7A15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 w:rsid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:rsidR="008E7A15" w:rsidRPr="00C20629" w:rsidRDefault="008E7A15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 w:rsidR="00C20629"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  <w:t>TEKNIK SIPIL</w:t>
          </w:r>
        </w:p>
        <w:p w:rsidR="00A21FCD" w:rsidRPr="00C20629" w:rsidRDefault="00304250" w:rsidP="008E7A15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  <w:lang w:val="id-ID"/>
            </w:rPr>
            <w:t>CIV407</w:t>
          </w: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5F7032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2EA"/>
    <w:multiLevelType w:val="hybridMultilevel"/>
    <w:tmpl w:val="53EC1AF2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7C6B"/>
    <w:multiLevelType w:val="hybridMultilevel"/>
    <w:tmpl w:val="469E6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56D6"/>
    <w:multiLevelType w:val="hybridMultilevel"/>
    <w:tmpl w:val="3FAC1C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48A4"/>
    <w:multiLevelType w:val="hybridMultilevel"/>
    <w:tmpl w:val="3FA27E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2ABD"/>
    <w:multiLevelType w:val="hybridMultilevel"/>
    <w:tmpl w:val="B4EC7776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5E03"/>
    <w:multiLevelType w:val="hybridMultilevel"/>
    <w:tmpl w:val="B31CEAFE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F18F4"/>
    <w:multiLevelType w:val="multilevel"/>
    <w:tmpl w:val="7B7A68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EE03A9"/>
    <w:multiLevelType w:val="hybridMultilevel"/>
    <w:tmpl w:val="4648A0E6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2B836C45"/>
    <w:multiLevelType w:val="hybridMultilevel"/>
    <w:tmpl w:val="B344DE6A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22850"/>
    <w:multiLevelType w:val="hybridMultilevel"/>
    <w:tmpl w:val="A2AE95C0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D2637"/>
    <w:multiLevelType w:val="hybridMultilevel"/>
    <w:tmpl w:val="77A0B8D2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044D"/>
    <w:multiLevelType w:val="hybridMultilevel"/>
    <w:tmpl w:val="67CEB4B4"/>
    <w:lvl w:ilvl="0" w:tplc="A73652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A35E6"/>
    <w:multiLevelType w:val="hybridMultilevel"/>
    <w:tmpl w:val="CFDA59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82A432C"/>
    <w:multiLevelType w:val="hybridMultilevel"/>
    <w:tmpl w:val="D9CCED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F7166"/>
    <w:multiLevelType w:val="hybridMultilevel"/>
    <w:tmpl w:val="828232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44155"/>
    <w:multiLevelType w:val="hybridMultilevel"/>
    <w:tmpl w:val="30C07CA4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857CE"/>
    <w:multiLevelType w:val="hybridMultilevel"/>
    <w:tmpl w:val="65F60220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03218"/>
    <w:multiLevelType w:val="hybridMultilevel"/>
    <w:tmpl w:val="FD94CC6E"/>
    <w:lvl w:ilvl="0" w:tplc="C980DD28">
      <w:start w:val="3"/>
      <w:numFmt w:val="bullet"/>
      <w:lvlText w:val="•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44F3E"/>
    <w:multiLevelType w:val="hybridMultilevel"/>
    <w:tmpl w:val="6D224F0C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42182"/>
    <w:multiLevelType w:val="hybridMultilevel"/>
    <w:tmpl w:val="4B8CCAB8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27D25"/>
    <w:multiLevelType w:val="hybridMultilevel"/>
    <w:tmpl w:val="55E214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91025"/>
    <w:multiLevelType w:val="hybridMultilevel"/>
    <w:tmpl w:val="FCC6D4E8"/>
    <w:lvl w:ilvl="0" w:tplc="0421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3"/>
  </w:num>
  <w:num w:numId="5">
    <w:abstractNumId w:val="21"/>
  </w:num>
  <w:num w:numId="6">
    <w:abstractNumId w:val="24"/>
  </w:num>
  <w:num w:numId="7">
    <w:abstractNumId w:val="23"/>
  </w:num>
  <w:num w:numId="8">
    <w:abstractNumId w:val="30"/>
  </w:num>
  <w:num w:numId="9">
    <w:abstractNumId w:val="0"/>
  </w:num>
  <w:num w:numId="10">
    <w:abstractNumId w:val="26"/>
  </w:num>
  <w:num w:numId="11">
    <w:abstractNumId w:val="25"/>
  </w:num>
  <w:num w:numId="12">
    <w:abstractNumId w:val="12"/>
  </w:num>
  <w:num w:numId="13">
    <w:abstractNumId w:val="33"/>
  </w:num>
  <w:num w:numId="14">
    <w:abstractNumId w:val="9"/>
  </w:num>
  <w:num w:numId="15">
    <w:abstractNumId w:val="28"/>
  </w:num>
  <w:num w:numId="16">
    <w:abstractNumId w:val="27"/>
  </w:num>
  <w:num w:numId="17">
    <w:abstractNumId w:val="7"/>
  </w:num>
  <w:num w:numId="18">
    <w:abstractNumId w:val="31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22"/>
  </w:num>
  <w:num w:numId="24">
    <w:abstractNumId w:val="1"/>
  </w:num>
  <w:num w:numId="25">
    <w:abstractNumId w:val="6"/>
  </w:num>
  <w:num w:numId="26">
    <w:abstractNumId w:val="17"/>
  </w:num>
  <w:num w:numId="27">
    <w:abstractNumId w:val="14"/>
  </w:num>
  <w:num w:numId="28">
    <w:abstractNumId w:val="32"/>
  </w:num>
  <w:num w:numId="29">
    <w:abstractNumId w:val="19"/>
  </w:num>
  <w:num w:numId="30">
    <w:abstractNumId w:val="2"/>
  </w:num>
  <w:num w:numId="31">
    <w:abstractNumId w:val="5"/>
  </w:num>
  <w:num w:numId="32">
    <w:abstractNumId w:val="4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14355"/>
    <w:rsid w:val="00015AEA"/>
    <w:rsid w:val="00020842"/>
    <w:rsid w:val="000377A7"/>
    <w:rsid w:val="00043268"/>
    <w:rsid w:val="000765F1"/>
    <w:rsid w:val="000816AC"/>
    <w:rsid w:val="00092722"/>
    <w:rsid w:val="000A10E1"/>
    <w:rsid w:val="000A318E"/>
    <w:rsid w:val="000C1163"/>
    <w:rsid w:val="000E0DB3"/>
    <w:rsid w:val="000F63A1"/>
    <w:rsid w:val="00102676"/>
    <w:rsid w:val="001163AB"/>
    <w:rsid w:val="00117210"/>
    <w:rsid w:val="00130F3D"/>
    <w:rsid w:val="00135CC8"/>
    <w:rsid w:val="001534EF"/>
    <w:rsid w:val="00163EFE"/>
    <w:rsid w:val="00190F66"/>
    <w:rsid w:val="00191F1F"/>
    <w:rsid w:val="001C3456"/>
    <w:rsid w:val="001E4835"/>
    <w:rsid w:val="001F168F"/>
    <w:rsid w:val="002031E7"/>
    <w:rsid w:val="00203C79"/>
    <w:rsid w:val="0021245E"/>
    <w:rsid w:val="0023671A"/>
    <w:rsid w:val="00247DBF"/>
    <w:rsid w:val="00295E7A"/>
    <w:rsid w:val="002D7C5A"/>
    <w:rsid w:val="00304250"/>
    <w:rsid w:val="003055DB"/>
    <w:rsid w:val="003624A9"/>
    <w:rsid w:val="00371EE1"/>
    <w:rsid w:val="003732F1"/>
    <w:rsid w:val="003746E0"/>
    <w:rsid w:val="003B63EC"/>
    <w:rsid w:val="003C3458"/>
    <w:rsid w:val="003E3CC8"/>
    <w:rsid w:val="00401101"/>
    <w:rsid w:val="00426AD4"/>
    <w:rsid w:val="00433A7D"/>
    <w:rsid w:val="004563F9"/>
    <w:rsid w:val="00473689"/>
    <w:rsid w:val="00482C51"/>
    <w:rsid w:val="00496737"/>
    <w:rsid w:val="004B58CC"/>
    <w:rsid w:val="004D70A9"/>
    <w:rsid w:val="00504BA1"/>
    <w:rsid w:val="0050704F"/>
    <w:rsid w:val="00507522"/>
    <w:rsid w:val="005224A4"/>
    <w:rsid w:val="005226D5"/>
    <w:rsid w:val="005234FC"/>
    <w:rsid w:val="00525A0A"/>
    <w:rsid w:val="00530229"/>
    <w:rsid w:val="00530878"/>
    <w:rsid w:val="00585AAF"/>
    <w:rsid w:val="00592502"/>
    <w:rsid w:val="005B1195"/>
    <w:rsid w:val="005F2DF9"/>
    <w:rsid w:val="005F51E6"/>
    <w:rsid w:val="005F676D"/>
    <w:rsid w:val="005F7032"/>
    <w:rsid w:val="00613669"/>
    <w:rsid w:val="00616C10"/>
    <w:rsid w:val="00621445"/>
    <w:rsid w:val="0063483B"/>
    <w:rsid w:val="00657720"/>
    <w:rsid w:val="006B4AC5"/>
    <w:rsid w:val="006E4A43"/>
    <w:rsid w:val="00704491"/>
    <w:rsid w:val="00715003"/>
    <w:rsid w:val="00716EBC"/>
    <w:rsid w:val="0074248D"/>
    <w:rsid w:val="00742670"/>
    <w:rsid w:val="0074592A"/>
    <w:rsid w:val="007624C0"/>
    <w:rsid w:val="00775A9D"/>
    <w:rsid w:val="007817C8"/>
    <w:rsid w:val="00785CAD"/>
    <w:rsid w:val="007C0549"/>
    <w:rsid w:val="007D13EC"/>
    <w:rsid w:val="007F42E3"/>
    <w:rsid w:val="00807C52"/>
    <w:rsid w:val="008138D7"/>
    <w:rsid w:val="00820F2D"/>
    <w:rsid w:val="00830E28"/>
    <w:rsid w:val="0083314A"/>
    <w:rsid w:val="00833C60"/>
    <w:rsid w:val="0084365B"/>
    <w:rsid w:val="00845598"/>
    <w:rsid w:val="00853386"/>
    <w:rsid w:val="00867F0C"/>
    <w:rsid w:val="00886B97"/>
    <w:rsid w:val="008A3B0A"/>
    <w:rsid w:val="008D72EE"/>
    <w:rsid w:val="008E1910"/>
    <w:rsid w:val="008E7A15"/>
    <w:rsid w:val="008F6C8E"/>
    <w:rsid w:val="00915869"/>
    <w:rsid w:val="00916463"/>
    <w:rsid w:val="009179BC"/>
    <w:rsid w:val="00923CEA"/>
    <w:rsid w:val="009340A4"/>
    <w:rsid w:val="00935496"/>
    <w:rsid w:val="00951215"/>
    <w:rsid w:val="00966186"/>
    <w:rsid w:val="00967F4E"/>
    <w:rsid w:val="009B2EE8"/>
    <w:rsid w:val="009B6DAE"/>
    <w:rsid w:val="009C2E85"/>
    <w:rsid w:val="009D241F"/>
    <w:rsid w:val="009D4035"/>
    <w:rsid w:val="00A21FCD"/>
    <w:rsid w:val="00A36A4C"/>
    <w:rsid w:val="00A41787"/>
    <w:rsid w:val="00A44CA0"/>
    <w:rsid w:val="00A46B60"/>
    <w:rsid w:val="00A55019"/>
    <w:rsid w:val="00A66D0C"/>
    <w:rsid w:val="00A82BDC"/>
    <w:rsid w:val="00A855A2"/>
    <w:rsid w:val="00A976B0"/>
    <w:rsid w:val="00AC09F8"/>
    <w:rsid w:val="00AC1969"/>
    <w:rsid w:val="00AD3ADD"/>
    <w:rsid w:val="00AD4E46"/>
    <w:rsid w:val="00AF5AB1"/>
    <w:rsid w:val="00B14D61"/>
    <w:rsid w:val="00B15EA3"/>
    <w:rsid w:val="00B206E6"/>
    <w:rsid w:val="00B374C7"/>
    <w:rsid w:val="00B37D77"/>
    <w:rsid w:val="00B803AC"/>
    <w:rsid w:val="00B805E1"/>
    <w:rsid w:val="00B97AAB"/>
    <w:rsid w:val="00BC34F3"/>
    <w:rsid w:val="00BF7400"/>
    <w:rsid w:val="00C20629"/>
    <w:rsid w:val="00C578F4"/>
    <w:rsid w:val="00C751B2"/>
    <w:rsid w:val="00CA1041"/>
    <w:rsid w:val="00CA34BF"/>
    <w:rsid w:val="00CB11B5"/>
    <w:rsid w:val="00CB27A1"/>
    <w:rsid w:val="00CB2C20"/>
    <w:rsid w:val="00CC4320"/>
    <w:rsid w:val="00CE67DD"/>
    <w:rsid w:val="00D23F1B"/>
    <w:rsid w:val="00D361E8"/>
    <w:rsid w:val="00D445B1"/>
    <w:rsid w:val="00D44DE1"/>
    <w:rsid w:val="00D71C84"/>
    <w:rsid w:val="00DA4DC8"/>
    <w:rsid w:val="00DA5F8E"/>
    <w:rsid w:val="00DC4B1D"/>
    <w:rsid w:val="00DF117B"/>
    <w:rsid w:val="00DF197F"/>
    <w:rsid w:val="00E01B14"/>
    <w:rsid w:val="00E70265"/>
    <w:rsid w:val="00E9138B"/>
    <w:rsid w:val="00E9596F"/>
    <w:rsid w:val="00EA6AE7"/>
    <w:rsid w:val="00EB781E"/>
    <w:rsid w:val="00EC59FD"/>
    <w:rsid w:val="00ED008A"/>
    <w:rsid w:val="00EF635D"/>
    <w:rsid w:val="00F03913"/>
    <w:rsid w:val="00F078D4"/>
    <w:rsid w:val="00F12DF2"/>
    <w:rsid w:val="00F1576D"/>
    <w:rsid w:val="00FA6467"/>
    <w:rsid w:val="00FD7C7E"/>
    <w:rsid w:val="00FE335D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20A89"/>
  <w15:docId w15:val="{36E41080-55D8-4720-AFE8-4F370B79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5E22-0031-4FF2-B655-FEB3D023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Hendra Irawan</cp:lastModifiedBy>
  <cp:revision>64</cp:revision>
  <cp:lastPrinted>2019-03-05T04:07:00Z</cp:lastPrinted>
  <dcterms:created xsi:type="dcterms:W3CDTF">2019-03-20T01:27:00Z</dcterms:created>
  <dcterms:modified xsi:type="dcterms:W3CDTF">2021-01-21T06:37:00Z</dcterms:modified>
</cp:coreProperties>
</file>